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8" w:lineRule="atLeast"/>
        <w:ind w:left="0" w:right="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广州石井德庆水泥厂有限公司</w:t>
      </w:r>
      <w:r>
        <w:rPr>
          <w:rFonts w:hint="eastAsia" w:ascii="宋体" w:hAnsi="宋体" w:eastAsia="宋体" w:cs="宋体"/>
          <w:b/>
          <w:bCs/>
          <w:sz w:val="32"/>
          <w:szCs w:val="32"/>
        </w:rPr>
        <w:t>熟料码头起货及运输服</w:t>
      </w:r>
      <w:r>
        <w:rPr>
          <w:rFonts w:hint="eastAsia" w:ascii="宋体" w:hAnsi="宋体" w:eastAsia="宋体" w:cs="宋体"/>
          <w:b/>
          <w:bCs/>
          <w:sz w:val="32"/>
          <w:szCs w:val="32"/>
          <w:lang w:eastAsia="zh-CN"/>
        </w:rPr>
        <w:t>务项目采购实行单一来源采购方式的公示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8"/>
          <w:szCs w:val="28"/>
        </w:rPr>
      </w:pPr>
      <w:r>
        <w:rPr>
          <w:rStyle w:val="5"/>
          <w:rFonts w:hint="eastAsia" w:ascii="宋体" w:hAnsi="宋体" w:eastAsia="宋体" w:cs="宋体"/>
          <w:spacing w:val="30"/>
          <w:sz w:val="28"/>
          <w:szCs w:val="28"/>
          <w:lang w:eastAsia="zh-CN"/>
        </w:rPr>
        <w:t>一、</w:t>
      </w:r>
      <w:r>
        <w:rPr>
          <w:rStyle w:val="5"/>
          <w:rFonts w:hint="eastAsia" w:ascii="宋体" w:hAnsi="宋体" w:eastAsia="宋体" w:cs="宋体"/>
          <w:spacing w:val="30"/>
          <w:sz w:val="28"/>
          <w:szCs w:val="28"/>
        </w:rPr>
        <w:t>采购项目基本情况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80" w:firstLineChars="200"/>
        <w:textAlignment w:val="auto"/>
        <w:rPr>
          <w:rFonts w:hint="eastAsia" w:ascii="宋体" w:hAnsi="宋体" w:eastAsia="宋体" w:cs="宋体"/>
          <w:sz w:val="28"/>
          <w:szCs w:val="28"/>
        </w:rPr>
      </w:pPr>
      <w:r>
        <w:rPr>
          <w:rFonts w:hint="eastAsia" w:ascii="宋体" w:hAnsi="宋体" w:eastAsia="宋体" w:cs="宋体"/>
          <w:spacing w:val="30"/>
          <w:kern w:val="0"/>
          <w:sz w:val="28"/>
          <w:szCs w:val="28"/>
          <w:lang w:val="en-US" w:eastAsia="zh-CN" w:bidi="ar"/>
        </w:rPr>
        <w:t>采购人：广州石井德庆水泥厂有限公司。</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项目名称：2026年度熟料码头起货及运输服务项目</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货物或服务的说明：广州石井德庆水泥厂有限公司2026年度熟料码头起货及运输服务项目，是广州石井德庆水泥厂有限公司采购原材料熟料的重要项目。该项目主要流程：熟料散装船在起货码头靠岸，码头服务商负责熟料的的起货、装卸，运输公司负责将熟料从码头安全、准时运输至采购人指定仓库（或生产线）。</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预算金额：1年437万元。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rightChars="0"/>
        <w:textAlignment w:val="auto"/>
        <w:rPr>
          <w:rStyle w:val="5"/>
          <w:rFonts w:hint="eastAsia" w:ascii="宋体" w:hAnsi="宋体" w:eastAsia="宋体" w:cs="宋体"/>
          <w:spacing w:val="30"/>
          <w:sz w:val="28"/>
          <w:szCs w:val="28"/>
        </w:rPr>
      </w:pPr>
      <w:r>
        <w:rPr>
          <w:rStyle w:val="5"/>
          <w:rFonts w:hint="eastAsia" w:ascii="宋体" w:hAnsi="宋体" w:eastAsia="宋体" w:cs="宋体"/>
          <w:spacing w:val="30"/>
          <w:sz w:val="28"/>
          <w:szCs w:val="28"/>
          <w:lang w:eastAsia="zh-CN"/>
        </w:rPr>
        <w:t>二、</w:t>
      </w:r>
      <w:r>
        <w:rPr>
          <w:rStyle w:val="5"/>
          <w:rFonts w:hint="eastAsia" w:ascii="宋体" w:hAnsi="宋体" w:eastAsia="宋体" w:cs="宋体"/>
          <w:spacing w:val="30"/>
          <w:sz w:val="28"/>
          <w:szCs w:val="28"/>
        </w:rPr>
        <w:t>采用单一来源采购方式的原因及说明</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本项目符合“只能从唯一供应商处采购的”情形。</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8"/>
          <w:szCs w:val="28"/>
        </w:rPr>
      </w:pPr>
      <w:r>
        <w:rPr>
          <w:rStyle w:val="5"/>
          <w:rFonts w:hint="eastAsia" w:ascii="宋体" w:hAnsi="宋体" w:eastAsia="宋体" w:cs="宋体"/>
          <w:spacing w:val="30"/>
          <w:sz w:val="28"/>
          <w:szCs w:val="28"/>
          <w:lang w:eastAsia="zh-CN"/>
        </w:rPr>
        <w:t>三、</w:t>
      </w:r>
      <w:r>
        <w:rPr>
          <w:rStyle w:val="5"/>
          <w:rFonts w:hint="eastAsia" w:ascii="宋体" w:hAnsi="宋体" w:eastAsia="宋体" w:cs="宋体"/>
          <w:spacing w:val="30"/>
          <w:sz w:val="28"/>
          <w:szCs w:val="28"/>
        </w:rPr>
        <w:t>拟定供应商信息</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拟定供应商：肇庆悦诚装卸码头有限公司和德庆县悦城镇润锋建材加工场组成的联合体。</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公示期限：2025年12月15日至2025年12月22日。</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本项目公告期限为5个工作日，供应商对该项目拟采用单一来源采购方式及其理由和相关需求有异议的，可以在公示期限内（截止时间为本公示发布之日后的第6个工作日），以书面形式向采购人提出异议。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left"/>
        <w:textAlignment w:val="auto"/>
        <w:rPr>
          <w:rFonts w:hint="eastAsia" w:ascii="宋体" w:hAnsi="宋体" w:eastAsia="宋体" w:cs="宋体"/>
          <w:b/>
          <w:bCs/>
          <w:spacing w:val="30"/>
          <w:sz w:val="28"/>
          <w:szCs w:val="28"/>
        </w:rPr>
      </w:pPr>
      <w:r>
        <w:rPr>
          <w:rFonts w:hint="eastAsia" w:ascii="宋体" w:hAnsi="宋体" w:eastAsia="宋体" w:cs="宋体"/>
          <w:b/>
          <w:bCs/>
          <w:spacing w:val="30"/>
          <w:sz w:val="28"/>
          <w:szCs w:val="28"/>
          <w:lang w:eastAsia="zh-CN"/>
        </w:rPr>
        <w:t>四、</w:t>
      </w:r>
      <w:r>
        <w:rPr>
          <w:rFonts w:hint="eastAsia" w:ascii="宋体" w:hAnsi="宋体" w:eastAsia="宋体" w:cs="宋体"/>
          <w:b/>
          <w:bCs/>
          <w:spacing w:val="30"/>
          <w:sz w:val="28"/>
          <w:szCs w:val="28"/>
        </w:rPr>
        <w:t>采购人联系方式：</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联系人：蔡毅常</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联系电话：020-86442418</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宋体" w:hAnsi="宋体" w:eastAsia="宋体" w:cs="宋体"/>
          <w:spacing w:val="30"/>
          <w:kern w:val="0"/>
          <w:sz w:val="28"/>
          <w:szCs w:val="28"/>
          <w:lang w:val="en-US" w:eastAsia="zh-CN" w:bidi="ar"/>
        </w:rPr>
      </w:pPr>
      <w:r>
        <w:rPr>
          <w:rFonts w:hint="eastAsia" w:ascii="宋体" w:hAnsi="宋体" w:eastAsia="宋体" w:cs="宋体"/>
          <w:spacing w:val="30"/>
          <w:kern w:val="0"/>
          <w:sz w:val="28"/>
          <w:szCs w:val="28"/>
          <w:lang w:val="en-US" w:eastAsia="zh-CN" w:bidi="ar"/>
        </w:rPr>
        <w:t>联系地址：广州市白云区广海路180号</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3640" w:firstLineChars="1300"/>
        <w:textAlignment w:val="auto"/>
        <w:rPr>
          <w:rFonts w:hint="eastAsia" w:ascii="宋体" w:hAnsi="宋体" w:eastAsia="宋体" w:cs="宋体"/>
          <w:sz w:val="28"/>
          <w:szCs w:val="28"/>
          <w:lang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3640" w:firstLineChars="1300"/>
        <w:textAlignment w:val="auto"/>
        <w:rPr>
          <w:rFonts w:hint="eastAsia" w:ascii="宋体" w:hAnsi="宋体" w:eastAsia="宋体" w:cs="宋体"/>
          <w:sz w:val="28"/>
          <w:szCs w:val="28"/>
          <w:lang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3640" w:firstLineChars="1300"/>
        <w:textAlignment w:val="auto"/>
        <w:rPr>
          <w:rFonts w:hint="eastAsia" w:ascii="宋体" w:hAnsi="宋体" w:eastAsia="宋体" w:cs="宋体"/>
          <w:sz w:val="28"/>
          <w:szCs w:val="28"/>
          <w:lang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3640" w:firstLineChars="13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广州石井德庆水泥厂有限公司</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480" w:firstLineChars="16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2025年12月15日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60" w:afterAutospacing="0" w:line="368" w:lineRule="atLeast"/>
        <w:ind w:leftChars="0" w:right="0" w:rightChars="0"/>
        <w:rPr>
          <w:rFonts w:hint="eastAsia" w:ascii="宋体" w:hAnsi="宋体" w:eastAsia="宋体" w:cs="宋体"/>
          <w:b/>
          <w:bCs/>
          <w:sz w:val="28"/>
          <w:szCs w:val="28"/>
          <w:lang w:val="en-US" w:eastAsia="zh-CN"/>
        </w:rPr>
      </w:pP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83936"/>
    <w:rsid w:val="00E24F61"/>
    <w:rsid w:val="26D47292"/>
    <w:rsid w:val="2D9E709B"/>
    <w:rsid w:val="43720E3F"/>
    <w:rsid w:val="452E64EB"/>
    <w:rsid w:val="55BF6DD3"/>
    <w:rsid w:val="66E83936"/>
    <w:rsid w:val="7CFB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2025-12-15T06:11:00Z</dcterms:created>
  <dc:creator>黄绍荣</dc:creator>
  <cp:lastModifiedBy>黄绍荣</cp:lastModifiedBy>
  <dcterms:modified xsi:type="dcterms:W3CDTF">2025-12-15T07:16:16Z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