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numPr>
          <w:numId w:val="0"/>
        </w:numPr>
        <w:kinsoku/>
        <w:overflowPunct/>
        <w:bidi w:val="0"/>
        <w:spacing w:line="360" w:lineRule="auto"/>
        <w:ind w:leftChars="0"/>
        <w:jc w:val="center"/>
        <w:rPr>
          <w:rFonts w:hint="default"/>
          <w:color w:val="auto"/>
          <w:sz w:val="24"/>
          <w:szCs w:val="32"/>
          <w:highlight w:val="none"/>
        </w:rPr>
      </w:pPr>
      <w:bookmarkStart w:id="0" w:name="_Toc10883"/>
      <w:r>
        <w:rPr>
          <w:rFonts w:hint="eastAsia"/>
          <w:color w:val="auto"/>
          <w:highlight w:val="none"/>
        </w:rPr>
        <w:t>项</w:t>
      </w:r>
      <w:bookmarkStart w:id="17" w:name="_GoBack"/>
      <w:bookmarkEnd w:id="17"/>
      <w:r>
        <w:rPr>
          <w:rFonts w:hint="eastAsia"/>
          <w:color w:val="auto"/>
          <w:highlight w:val="none"/>
        </w:rPr>
        <w:t>目需求书</w:t>
      </w:r>
      <w:bookmarkEnd w:id="0"/>
    </w:p>
    <w:p>
      <w:pPr>
        <w:pStyle w:val="3"/>
        <w:keepLines w:val="0"/>
        <w:numPr>
          <w:ilvl w:val="1"/>
          <w:numId w:val="3"/>
        </w:numPr>
        <w:kinsoku/>
        <w:overflowPunct/>
        <w:bidi w:val="0"/>
        <w:spacing w:afterLines="0" w:line="360" w:lineRule="auto"/>
        <w:rPr>
          <w:rFonts w:hint="default"/>
          <w:color w:val="auto"/>
          <w:sz w:val="24"/>
          <w:szCs w:val="32"/>
          <w:highlight w:val="none"/>
        </w:rPr>
      </w:pPr>
      <w:r>
        <w:rPr>
          <w:rFonts w:hint="eastAsia"/>
          <w:color w:val="auto"/>
          <w:sz w:val="24"/>
          <w:szCs w:val="32"/>
          <w:highlight w:val="none"/>
          <w:lang w:eastAsia="zh-CN"/>
        </w:rPr>
        <w:t>、</w:t>
      </w:r>
      <w:r>
        <w:rPr>
          <w:rFonts w:hint="default"/>
          <w:color w:val="auto"/>
          <w:sz w:val="24"/>
          <w:szCs w:val="32"/>
          <w:highlight w:val="none"/>
        </w:rPr>
        <w:t>项目概况</w:t>
      </w:r>
    </w:p>
    <w:p>
      <w:pPr>
        <w:keepLines w:val="0"/>
        <w:kinsoku/>
        <w:overflowPunct/>
        <w:bidi w:val="0"/>
        <w:spacing w:beforeLines="0" w:afterLines="0" w:line="360" w:lineRule="auto"/>
        <w:ind w:firstLine="480"/>
        <w:rPr>
          <w:rFonts w:hint="default"/>
          <w:color w:val="auto"/>
          <w:sz w:val="24"/>
          <w:szCs w:val="24"/>
          <w:highlight w:val="none"/>
        </w:rPr>
      </w:pPr>
      <w:r>
        <w:rPr>
          <w:rFonts w:hint="default"/>
          <w:color w:val="auto"/>
          <w:sz w:val="24"/>
          <w:szCs w:val="24"/>
          <w:highlight w:val="none"/>
        </w:rPr>
        <w:t>根据《党政主要领导干部和国有企事业单位主要领导人员经济责任审计规定》，结合集团人员调整任用情况，现拟对周伟能、龙国新、岑勇、黄镜飚、刘汝帆、罗福根、莫景彪、雷树全等8位任职已满五年的托管企业主要负责人开展任中经济责任审计。</w:t>
      </w:r>
    </w:p>
    <w:p>
      <w:pPr>
        <w:pStyle w:val="3"/>
        <w:keepLines w:val="0"/>
        <w:numPr>
          <w:ilvl w:val="1"/>
          <w:numId w:val="3"/>
        </w:numPr>
        <w:kinsoku/>
        <w:overflowPunct/>
        <w:bidi w:val="0"/>
        <w:spacing w:afterLines="0" w:line="360" w:lineRule="auto"/>
        <w:rPr>
          <w:rFonts w:hint="default"/>
          <w:color w:val="auto"/>
          <w:sz w:val="24"/>
          <w:szCs w:val="32"/>
          <w:highlight w:val="none"/>
        </w:rPr>
      </w:pPr>
      <w:r>
        <w:rPr>
          <w:rFonts w:hint="default"/>
          <w:color w:val="auto"/>
          <w:sz w:val="24"/>
          <w:szCs w:val="32"/>
          <w:highlight w:val="none"/>
        </w:rPr>
        <w:t>、审计期间</w:t>
      </w:r>
    </w:p>
    <w:p>
      <w:pPr>
        <w:keepLines w:val="0"/>
        <w:kinsoku/>
        <w:overflowPunct/>
        <w:bidi w:val="0"/>
        <w:spacing w:beforeLines="0" w:afterLines="0" w:line="360" w:lineRule="auto"/>
        <w:ind w:left="-10" w:firstLine="480"/>
        <w:outlineLvl w:val="0"/>
        <w:rPr>
          <w:rFonts w:hint="default"/>
          <w:color w:val="auto"/>
          <w:sz w:val="24"/>
          <w:szCs w:val="24"/>
          <w:highlight w:val="none"/>
        </w:rPr>
      </w:pPr>
      <w:bookmarkStart w:id="1" w:name="_Toc18176"/>
      <w:bookmarkStart w:id="2" w:name="_Toc9240"/>
      <w:r>
        <w:rPr>
          <w:rFonts w:hint="default"/>
          <w:color w:val="auto"/>
          <w:sz w:val="24"/>
          <w:szCs w:val="24"/>
          <w:highlight w:val="none"/>
        </w:rPr>
        <w:t>周伟能：2020年11月20日至2025年12月31日。</w:t>
      </w:r>
      <w:bookmarkEnd w:id="1"/>
      <w:bookmarkEnd w:id="2"/>
    </w:p>
    <w:p>
      <w:pPr>
        <w:keepLines w:val="0"/>
        <w:kinsoku/>
        <w:overflowPunct/>
        <w:bidi w:val="0"/>
        <w:spacing w:beforeLines="0" w:afterLines="0" w:line="360" w:lineRule="auto"/>
        <w:ind w:left="-10" w:firstLine="480"/>
        <w:outlineLvl w:val="0"/>
        <w:rPr>
          <w:rFonts w:hint="default"/>
          <w:color w:val="auto"/>
          <w:sz w:val="24"/>
          <w:szCs w:val="24"/>
          <w:highlight w:val="none"/>
        </w:rPr>
      </w:pPr>
      <w:bookmarkStart w:id="3" w:name="_Toc3852"/>
      <w:bookmarkStart w:id="4" w:name="_Toc27082"/>
      <w:r>
        <w:rPr>
          <w:rFonts w:hint="default"/>
          <w:color w:val="auto"/>
          <w:sz w:val="24"/>
          <w:szCs w:val="24"/>
          <w:highlight w:val="none"/>
        </w:rPr>
        <w:t>龙国新：2019年11月01日至2025年12月31日。</w:t>
      </w:r>
      <w:bookmarkEnd w:id="3"/>
      <w:bookmarkEnd w:id="4"/>
    </w:p>
    <w:p>
      <w:pPr>
        <w:keepLines w:val="0"/>
        <w:kinsoku/>
        <w:overflowPunct/>
        <w:bidi w:val="0"/>
        <w:adjustRightInd/>
        <w:snapToGrid/>
        <w:spacing w:beforeLines="0" w:afterLines="0" w:line="360" w:lineRule="auto"/>
        <w:ind w:firstLine="480" w:firstLineChars="200"/>
        <w:outlineLvl w:val="0"/>
        <w:rPr>
          <w:rFonts w:hint="default"/>
          <w:color w:val="auto"/>
          <w:sz w:val="24"/>
          <w:szCs w:val="24"/>
          <w:highlight w:val="none"/>
        </w:rPr>
      </w:pPr>
      <w:bookmarkStart w:id="5" w:name="_Toc27048"/>
      <w:bookmarkStart w:id="6" w:name="_Toc13661"/>
      <w:r>
        <w:rPr>
          <w:rFonts w:hint="default"/>
          <w:color w:val="auto"/>
          <w:sz w:val="24"/>
          <w:szCs w:val="24"/>
          <w:highlight w:val="none"/>
        </w:rPr>
        <w:t>岑</w:t>
      </w:r>
      <w:r>
        <w:rPr>
          <w:rFonts w:hint="eastAsia"/>
          <w:color w:val="auto"/>
          <w:sz w:val="24"/>
          <w:szCs w:val="24"/>
          <w:highlight w:val="none"/>
          <w:lang w:val="en-US" w:eastAsia="zh-CN"/>
        </w:rPr>
        <w:t xml:space="preserve"> </w:t>
      </w:r>
      <w:r>
        <w:rPr>
          <w:rFonts w:hint="default"/>
          <w:color w:val="auto"/>
          <w:sz w:val="24"/>
          <w:szCs w:val="24"/>
          <w:highlight w:val="none"/>
        </w:rPr>
        <w:t>勇：2019年11月01日至2025年12月31日。</w:t>
      </w:r>
      <w:bookmarkEnd w:id="5"/>
      <w:bookmarkEnd w:id="6"/>
    </w:p>
    <w:p>
      <w:pPr>
        <w:keepLines w:val="0"/>
        <w:kinsoku/>
        <w:overflowPunct/>
        <w:bidi w:val="0"/>
        <w:spacing w:beforeLines="0" w:afterLines="0" w:line="360" w:lineRule="auto"/>
        <w:ind w:left="-10" w:firstLine="480"/>
        <w:outlineLvl w:val="0"/>
        <w:rPr>
          <w:rFonts w:hint="default"/>
          <w:color w:val="auto"/>
          <w:sz w:val="24"/>
          <w:szCs w:val="24"/>
          <w:highlight w:val="none"/>
        </w:rPr>
      </w:pPr>
      <w:bookmarkStart w:id="7" w:name="_Toc8384"/>
      <w:bookmarkStart w:id="8" w:name="_Toc19101"/>
      <w:r>
        <w:rPr>
          <w:rFonts w:hint="default"/>
          <w:color w:val="auto"/>
          <w:sz w:val="24"/>
          <w:szCs w:val="24"/>
          <w:highlight w:val="none"/>
        </w:rPr>
        <w:t>黄镜飚：2019年11月01日至2025年12月31日。</w:t>
      </w:r>
      <w:bookmarkEnd w:id="7"/>
      <w:bookmarkEnd w:id="8"/>
    </w:p>
    <w:p>
      <w:pPr>
        <w:keepLines w:val="0"/>
        <w:kinsoku/>
        <w:overflowPunct/>
        <w:bidi w:val="0"/>
        <w:spacing w:beforeLines="0" w:afterLines="0" w:line="360" w:lineRule="auto"/>
        <w:ind w:left="-10" w:firstLine="480"/>
        <w:outlineLvl w:val="0"/>
        <w:rPr>
          <w:rFonts w:hint="default"/>
          <w:color w:val="auto"/>
          <w:sz w:val="24"/>
          <w:szCs w:val="24"/>
          <w:highlight w:val="none"/>
        </w:rPr>
      </w:pPr>
      <w:bookmarkStart w:id="9" w:name="_Toc19406"/>
      <w:bookmarkStart w:id="10" w:name="_Toc30324"/>
      <w:r>
        <w:rPr>
          <w:rFonts w:hint="default"/>
          <w:color w:val="auto"/>
          <w:sz w:val="24"/>
          <w:szCs w:val="24"/>
          <w:highlight w:val="none"/>
        </w:rPr>
        <w:t>刘汝帆：2019年11月29日至2025年12月31日。</w:t>
      </w:r>
      <w:bookmarkEnd w:id="9"/>
      <w:bookmarkEnd w:id="10"/>
    </w:p>
    <w:p>
      <w:pPr>
        <w:keepLines w:val="0"/>
        <w:kinsoku/>
        <w:overflowPunct/>
        <w:bidi w:val="0"/>
        <w:spacing w:beforeLines="0" w:afterLines="0" w:line="360" w:lineRule="auto"/>
        <w:ind w:left="-10" w:firstLine="480"/>
        <w:outlineLvl w:val="0"/>
        <w:rPr>
          <w:rFonts w:hint="default"/>
          <w:color w:val="auto"/>
          <w:sz w:val="24"/>
          <w:szCs w:val="24"/>
          <w:highlight w:val="none"/>
        </w:rPr>
      </w:pPr>
      <w:bookmarkStart w:id="11" w:name="_Toc26409"/>
      <w:bookmarkStart w:id="12" w:name="_Toc14526"/>
      <w:r>
        <w:rPr>
          <w:rFonts w:hint="default"/>
          <w:color w:val="auto"/>
          <w:sz w:val="24"/>
          <w:szCs w:val="24"/>
          <w:highlight w:val="none"/>
        </w:rPr>
        <w:t>罗福根：2019年11月01日至2025年12月31日。</w:t>
      </w:r>
      <w:bookmarkEnd w:id="11"/>
      <w:bookmarkEnd w:id="12"/>
    </w:p>
    <w:p>
      <w:pPr>
        <w:keepLines w:val="0"/>
        <w:kinsoku/>
        <w:overflowPunct/>
        <w:bidi w:val="0"/>
        <w:spacing w:beforeLines="0" w:afterLines="0" w:line="360" w:lineRule="auto"/>
        <w:ind w:left="-10" w:firstLine="480"/>
        <w:outlineLvl w:val="0"/>
        <w:rPr>
          <w:rFonts w:hint="default"/>
          <w:color w:val="auto"/>
          <w:sz w:val="24"/>
          <w:szCs w:val="24"/>
          <w:highlight w:val="none"/>
        </w:rPr>
      </w:pPr>
      <w:bookmarkStart w:id="13" w:name="_Toc21319"/>
      <w:bookmarkStart w:id="14" w:name="_Toc19031"/>
      <w:r>
        <w:rPr>
          <w:rFonts w:hint="default"/>
          <w:color w:val="auto"/>
          <w:sz w:val="24"/>
          <w:szCs w:val="24"/>
          <w:highlight w:val="none"/>
        </w:rPr>
        <w:t>莫景彪：2019年11月01日至2025年12月31日。</w:t>
      </w:r>
      <w:bookmarkEnd w:id="13"/>
      <w:bookmarkEnd w:id="14"/>
    </w:p>
    <w:p>
      <w:pPr>
        <w:keepLines w:val="0"/>
        <w:kinsoku/>
        <w:overflowPunct/>
        <w:bidi w:val="0"/>
        <w:spacing w:beforeLines="0" w:afterLines="0" w:line="360" w:lineRule="auto"/>
        <w:ind w:left="-10" w:firstLine="480"/>
        <w:outlineLvl w:val="0"/>
        <w:rPr>
          <w:rFonts w:hint="default"/>
          <w:color w:val="auto"/>
          <w:sz w:val="24"/>
          <w:szCs w:val="24"/>
          <w:highlight w:val="none"/>
        </w:rPr>
      </w:pPr>
      <w:bookmarkStart w:id="15" w:name="_Toc20092"/>
      <w:bookmarkStart w:id="16" w:name="_Toc22825"/>
      <w:r>
        <w:rPr>
          <w:rFonts w:hint="default"/>
          <w:color w:val="auto"/>
          <w:sz w:val="24"/>
          <w:szCs w:val="24"/>
          <w:highlight w:val="none"/>
        </w:rPr>
        <w:t>雷树全：2019年11月01日至2025年12月31日。</w:t>
      </w:r>
      <w:bookmarkEnd w:id="15"/>
      <w:bookmarkEnd w:id="16"/>
    </w:p>
    <w:p>
      <w:pPr>
        <w:pStyle w:val="3"/>
        <w:keepLines w:val="0"/>
        <w:numPr>
          <w:ilvl w:val="1"/>
          <w:numId w:val="3"/>
        </w:numPr>
        <w:kinsoku/>
        <w:overflowPunct/>
        <w:bidi w:val="0"/>
        <w:spacing w:afterLines="0" w:line="360" w:lineRule="auto"/>
        <w:rPr>
          <w:rFonts w:hint="default"/>
          <w:color w:val="auto"/>
          <w:sz w:val="24"/>
          <w:szCs w:val="32"/>
          <w:highlight w:val="none"/>
        </w:rPr>
      </w:pPr>
      <w:r>
        <w:rPr>
          <w:rFonts w:hint="default"/>
          <w:color w:val="auto"/>
          <w:sz w:val="24"/>
          <w:szCs w:val="32"/>
          <w:highlight w:val="none"/>
        </w:rPr>
        <w:t>、服务内容及要求</w:t>
      </w:r>
    </w:p>
    <w:p>
      <w:pPr>
        <w:keepLines w:val="0"/>
        <w:kinsoku/>
        <w:overflowPunct/>
        <w:bidi w:val="0"/>
        <w:spacing w:beforeLines="0" w:afterLines="0" w:line="360" w:lineRule="auto"/>
        <w:ind w:firstLine="480"/>
        <w:rPr>
          <w:rFonts w:hint="default"/>
          <w:color w:val="auto"/>
          <w:sz w:val="24"/>
          <w:szCs w:val="24"/>
          <w:highlight w:val="none"/>
          <w:lang w:val="en-US" w:eastAsia="zh-CN"/>
        </w:rPr>
      </w:pPr>
      <w:r>
        <w:rPr>
          <w:rFonts w:hint="default"/>
          <w:color w:val="auto"/>
          <w:sz w:val="24"/>
          <w:szCs w:val="24"/>
          <w:highlight w:val="none"/>
          <w:lang w:val="en-US" w:eastAsia="zh-CN"/>
        </w:rPr>
        <w:t>（一）审计对象</w:t>
      </w:r>
    </w:p>
    <w:p>
      <w:pPr>
        <w:keepLines w:val="0"/>
        <w:kinsoku/>
        <w:overflowPunct/>
        <w:bidi w:val="0"/>
        <w:spacing w:beforeLines="0" w:afterLines="0" w:line="360" w:lineRule="auto"/>
        <w:ind w:firstLine="480"/>
        <w:rPr>
          <w:rFonts w:hint="default"/>
          <w:color w:val="auto"/>
          <w:sz w:val="24"/>
          <w:szCs w:val="24"/>
          <w:highlight w:val="none"/>
        </w:rPr>
      </w:pPr>
      <w:r>
        <w:rPr>
          <w:rFonts w:hint="default"/>
          <w:color w:val="auto"/>
          <w:sz w:val="24"/>
          <w:szCs w:val="24"/>
          <w:highlight w:val="none"/>
        </w:rPr>
        <w:t>对以下8位任职已满五年的托管企业主要负责人开展任中经济责任审计（涉及14家企业）：</w:t>
      </w:r>
    </w:p>
    <w:tbl>
      <w:tblPr>
        <w:tblStyle w:val="4"/>
        <w:tblW w:w="90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9"/>
        <w:gridCol w:w="3968"/>
        <w:gridCol w:w="3242"/>
        <w:gridCol w:w="10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Lines w:val="0"/>
              <w:widowControl/>
              <w:kinsoku/>
              <w:overflowPunct/>
              <w:bidi w:val="0"/>
              <w:spacing w:beforeLines="0" w:afterLines="0" w:line="360" w:lineRule="auto"/>
              <w:ind w:firstLine="0" w:firstLineChars="0"/>
              <w:jc w:val="center"/>
              <w:textAlignment w:val="center"/>
              <w:rPr>
                <w:rFonts w:hint="eastAsia" w:ascii="黑体" w:eastAsia="黑体" w:cs="黑体"/>
                <w:color w:val="auto"/>
                <w:sz w:val="24"/>
                <w:szCs w:val="24"/>
                <w:highlight w:val="none"/>
              </w:rPr>
            </w:pPr>
            <w:r>
              <w:rPr>
                <w:rFonts w:hint="eastAsia" w:ascii="黑体" w:eastAsia="黑体" w:cs="黑体"/>
                <w:color w:val="auto"/>
                <w:kern w:val="0"/>
                <w:sz w:val="24"/>
                <w:szCs w:val="24"/>
                <w:highlight w:val="none"/>
                <w:lang w:bidi="ar"/>
              </w:rPr>
              <w:t>序号</w:t>
            </w:r>
          </w:p>
        </w:tc>
        <w:tc>
          <w:tcPr>
            <w:tcW w:w="3968"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Lines w:val="0"/>
              <w:widowControl/>
              <w:kinsoku/>
              <w:overflowPunct/>
              <w:bidi w:val="0"/>
              <w:spacing w:beforeLines="0" w:afterLines="0" w:line="360" w:lineRule="auto"/>
              <w:ind w:firstLine="0" w:firstLineChars="0"/>
              <w:jc w:val="center"/>
              <w:textAlignment w:val="center"/>
              <w:rPr>
                <w:rFonts w:hint="eastAsia" w:ascii="黑体" w:eastAsia="黑体" w:cs="黑体"/>
                <w:color w:val="auto"/>
                <w:sz w:val="24"/>
                <w:szCs w:val="24"/>
                <w:highlight w:val="none"/>
              </w:rPr>
            </w:pPr>
            <w:r>
              <w:rPr>
                <w:rFonts w:hint="eastAsia" w:ascii="黑体" w:eastAsia="黑体" w:cs="黑体"/>
                <w:color w:val="auto"/>
                <w:kern w:val="0"/>
                <w:sz w:val="24"/>
                <w:szCs w:val="24"/>
                <w:highlight w:val="none"/>
                <w:lang w:bidi="ar"/>
              </w:rPr>
              <w:t>企业</w:t>
            </w:r>
          </w:p>
        </w:tc>
        <w:tc>
          <w:tcPr>
            <w:tcW w:w="3242"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Lines w:val="0"/>
              <w:widowControl/>
              <w:kinsoku/>
              <w:overflowPunct/>
              <w:bidi w:val="0"/>
              <w:spacing w:beforeLines="0" w:afterLines="0" w:line="360" w:lineRule="auto"/>
              <w:ind w:firstLine="0" w:firstLineChars="0"/>
              <w:jc w:val="center"/>
              <w:textAlignment w:val="center"/>
              <w:rPr>
                <w:rFonts w:hint="eastAsia" w:ascii="黑体" w:eastAsia="黑体" w:cs="黑体"/>
                <w:color w:val="auto"/>
                <w:sz w:val="24"/>
                <w:szCs w:val="24"/>
                <w:highlight w:val="none"/>
              </w:rPr>
            </w:pPr>
            <w:r>
              <w:rPr>
                <w:rFonts w:hint="eastAsia" w:ascii="黑体" w:eastAsia="黑体" w:cs="黑体"/>
                <w:color w:val="auto"/>
                <w:kern w:val="0"/>
                <w:sz w:val="24"/>
                <w:szCs w:val="24"/>
                <w:highlight w:val="none"/>
                <w:lang w:bidi="ar"/>
              </w:rPr>
              <w:t>职务</w:t>
            </w:r>
          </w:p>
        </w:tc>
        <w:tc>
          <w:tcPr>
            <w:tcW w:w="10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Lines w:val="0"/>
              <w:widowControl/>
              <w:kinsoku/>
              <w:overflowPunct/>
              <w:bidi w:val="0"/>
              <w:spacing w:beforeLines="0" w:afterLines="0" w:line="360" w:lineRule="auto"/>
              <w:ind w:firstLine="0" w:firstLineChars="0"/>
              <w:jc w:val="center"/>
              <w:textAlignment w:val="center"/>
              <w:rPr>
                <w:rFonts w:hint="eastAsia" w:ascii="黑体" w:eastAsia="黑体" w:cs="黑体"/>
                <w:color w:val="auto"/>
                <w:sz w:val="24"/>
                <w:szCs w:val="24"/>
                <w:highlight w:val="none"/>
              </w:rPr>
            </w:pPr>
            <w:r>
              <w:rPr>
                <w:rFonts w:hint="eastAsia" w:ascii="黑体" w:eastAsia="黑体" w:cs="黑体"/>
                <w:color w:val="auto"/>
                <w:kern w:val="0"/>
                <w:sz w:val="24"/>
                <w:szCs w:val="24"/>
                <w:highlight w:val="none"/>
                <w:lang w:bidi="ar"/>
              </w:rPr>
              <w:t>姓名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Lines w:val="0"/>
              <w:widowControl/>
              <w:kinsoku/>
              <w:overflowPunct/>
              <w:bidi w:val="0"/>
              <w:spacing w:beforeLines="0" w:afterLines="0" w:line="360" w:lineRule="auto"/>
              <w:ind w:firstLine="0" w:firstLineChars="0"/>
              <w:jc w:val="center"/>
              <w:textAlignment w:val="center"/>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1</w:t>
            </w:r>
          </w:p>
        </w:tc>
        <w:tc>
          <w:tcPr>
            <w:tcW w:w="3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left"/>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kern w:val="0"/>
                <w:sz w:val="24"/>
                <w:szCs w:val="24"/>
                <w:highlight w:val="none"/>
                <w:lang w:bidi="ar"/>
              </w:rPr>
              <w:t>广州市宏晖市政绿化建设维护有限公司</w:t>
            </w:r>
          </w:p>
        </w:tc>
        <w:tc>
          <w:tcPr>
            <w:tcW w:w="32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left"/>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kern w:val="0"/>
                <w:sz w:val="24"/>
                <w:szCs w:val="24"/>
                <w:highlight w:val="none"/>
                <w:lang w:bidi="ar"/>
              </w:rPr>
              <w:t>广州市宏晖市政绿化建设维护有限公司法定代表人、经理</w:t>
            </w:r>
          </w:p>
        </w:tc>
        <w:tc>
          <w:tcPr>
            <w:tcW w:w="10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center"/>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kern w:val="0"/>
                <w:sz w:val="24"/>
                <w:szCs w:val="24"/>
                <w:highlight w:val="none"/>
                <w:lang w:bidi="ar"/>
              </w:rPr>
              <w:t>周伟能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Lines w:val="0"/>
              <w:widowControl/>
              <w:kinsoku/>
              <w:overflowPunct/>
              <w:bidi w:val="0"/>
              <w:spacing w:beforeLines="0" w:afterLines="0" w:line="360" w:lineRule="auto"/>
              <w:ind w:firstLine="0" w:firstLineChars="0"/>
              <w:jc w:val="center"/>
              <w:textAlignment w:val="center"/>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2</w:t>
            </w:r>
          </w:p>
        </w:tc>
        <w:tc>
          <w:tcPr>
            <w:tcW w:w="3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left"/>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kern w:val="0"/>
                <w:sz w:val="24"/>
                <w:szCs w:val="24"/>
                <w:highlight w:val="none"/>
                <w:lang w:bidi="ar"/>
              </w:rPr>
              <w:t>广州市白云区华昌建筑工程公司</w:t>
            </w:r>
          </w:p>
        </w:tc>
        <w:tc>
          <w:tcPr>
            <w:tcW w:w="32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left"/>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kern w:val="0"/>
                <w:sz w:val="24"/>
                <w:szCs w:val="24"/>
                <w:highlight w:val="none"/>
                <w:lang w:bidi="ar"/>
              </w:rPr>
              <w:t>广州市白云区华昌建筑工程公司经理</w:t>
            </w:r>
          </w:p>
        </w:tc>
        <w:tc>
          <w:tcPr>
            <w:tcW w:w="10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center"/>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kern w:val="0"/>
                <w:sz w:val="24"/>
                <w:szCs w:val="24"/>
                <w:highlight w:val="none"/>
                <w:lang w:bidi="ar"/>
              </w:rPr>
              <w:t>龙国新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Lines w:val="0"/>
              <w:widowControl/>
              <w:kinsoku/>
              <w:overflowPunct/>
              <w:bidi w:val="0"/>
              <w:spacing w:beforeLines="0" w:afterLines="0" w:line="360" w:lineRule="auto"/>
              <w:ind w:firstLine="0" w:firstLineChars="0"/>
              <w:jc w:val="center"/>
              <w:textAlignment w:val="center"/>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3</w:t>
            </w:r>
          </w:p>
        </w:tc>
        <w:tc>
          <w:tcPr>
            <w:tcW w:w="3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left"/>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kern w:val="0"/>
                <w:sz w:val="24"/>
                <w:szCs w:val="24"/>
                <w:highlight w:val="none"/>
                <w:lang w:bidi="ar"/>
              </w:rPr>
              <w:t>广州市白云区嘉禾水产科学研究所</w:t>
            </w:r>
          </w:p>
        </w:tc>
        <w:tc>
          <w:tcPr>
            <w:tcW w:w="32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left"/>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kern w:val="0"/>
                <w:sz w:val="24"/>
                <w:szCs w:val="24"/>
                <w:highlight w:val="none"/>
                <w:lang w:bidi="ar"/>
              </w:rPr>
              <w:t>广州市白云区嘉禾水产科学研究所法定代表人（所长）</w:t>
            </w:r>
          </w:p>
        </w:tc>
        <w:tc>
          <w:tcPr>
            <w:tcW w:w="10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center"/>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spacing w:val="90"/>
                <w:kern w:val="0"/>
                <w:sz w:val="24"/>
                <w:szCs w:val="24"/>
                <w:highlight w:val="none"/>
                <w:lang w:bidi="ar"/>
              </w:rPr>
              <w:t>岑</w:t>
            </w:r>
            <w:r>
              <w:rPr>
                <w:rFonts w:hint="eastAsia" w:ascii="仿宋_GB2312" w:hAnsi="Calibri" w:eastAsia="仿宋_GB2312" w:cs="仿宋_GB2312"/>
                <w:color w:val="auto"/>
                <w:kern w:val="0"/>
                <w:sz w:val="24"/>
                <w:szCs w:val="24"/>
                <w:highlight w:val="none"/>
                <w:lang w:bidi="ar"/>
              </w:rPr>
              <w:t>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Lines w:val="0"/>
              <w:widowControl/>
              <w:kinsoku/>
              <w:overflowPunct/>
              <w:bidi w:val="0"/>
              <w:spacing w:beforeLines="0" w:afterLines="0" w:line="360" w:lineRule="auto"/>
              <w:ind w:firstLine="0" w:firstLineChars="0"/>
              <w:jc w:val="center"/>
              <w:textAlignment w:val="center"/>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4</w:t>
            </w:r>
          </w:p>
        </w:tc>
        <w:tc>
          <w:tcPr>
            <w:tcW w:w="3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left"/>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kern w:val="0"/>
                <w:sz w:val="24"/>
                <w:szCs w:val="24"/>
                <w:highlight w:val="none"/>
                <w:lang w:bidi="ar"/>
              </w:rPr>
              <w:t>广州市江高镇经济发展总公司</w:t>
            </w:r>
          </w:p>
        </w:tc>
        <w:tc>
          <w:tcPr>
            <w:tcW w:w="32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left"/>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kern w:val="0"/>
                <w:sz w:val="24"/>
                <w:szCs w:val="24"/>
                <w:highlight w:val="none"/>
                <w:lang w:bidi="ar"/>
              </w:rPr>
              <w:t>广州市江高镇经济发展总公司经理</w:t>
            </w:r>
          </w:p>
        </w:tc>
        <w:tc>
          <w:tcPr>
            <w:tcW w:w="109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center"/>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kern w:val="0"/>
                <w:sz w:val="24"/>
                <w:szCs w:val="24"/>
                <w:highlight w:val="none"/>
                <w:lang w:bidi="ar"/>
              </w:rPr>
              <w:t>黄镜飚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7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Lines w:val="0"/>
              <w:widowControl/>
              <w:kinsoku/>
              <w:overflowPunct/>
              <w:bidi w:val="0"/>
              <w:spacing w:beforeLines="0" w:afterLines="0" w:line="360" w:lineRule="auto"/>
              <w:ind w:firstLine="0" w:firstLineChars="0"/>
              <w:jc w:val="center"/>
              <w:textAlignment w:val="center"/>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5</w:t>
            </w:r>
          </w:p>
        </w:tc>
        <w:tc>
          <w:tcPr>
            <w:tcW w:w="3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left"/>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kern w:val="0"/>
                <w:sz w:val="24"/>
                <w:szCs w:val="24"/>
                <w:highlight w:val="none"/>
                <w:lang w:bidi="ar"/>
              </w:rPr>
              <w:t>广州市江城市政设施管理有限公司</w:t>
            </w:r>
          </w:p>
        </w:tc>
        <w:tc>
          <w:tcPr>
            <w:tcW w:w="32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left"/>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kern w:val="0"/>
                <w:sz w:val="24"/>
                <w:szCs w:val="24"/>
                <w:highlight w:val="none"/>
                <w:lang w:bidi="ar"/>
              </w:rPr>
              <w:t>广州市江城市政设施管理有限公司经理</w:t>
            </w:r>
          </w:p>
        </w:tc>
        <w:tc>
          <w:tcPr>
            <w:tcW w:w="10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kinsoku/>
              <w:overflowPunct/>
              <w:bidi w:val="0"/>
              <w:spacing w:beforeLines="0" w:afterLines="0" w:line="360" w:lineRule="auto"/>
              <w:rPr>
                <w:rFonts w:hint="default" w:ascii="Times New Roman" w:hAnsi="Times New Roman"/>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7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Lines w:val="0"/>
              <w:widowControl/>
              <w:kinsoku/>
              <w:overflowPunct/>
              <w:bidi w:val="0"/>
              <w:spacing w:beforeLines="0" w:afterLines="0" w:line="360" w:lineRule="auto"/>
              <w:ind w:firstLine="0" w:firstLineChars="0"/>
              <w:jc w:val="center"/>
              <w:textAlignment w:val="center"/>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6</w:t>
            </w:r>
          </w:p>
        </w:tc>
        <w:tc>
          <w:tcPr>
            <w:tcW w:w="3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left"/>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kern w:val="0"/>
                <w:sz w:val="24"/>
                <w:szCs w:val="24"/>
                <w:highlight w:val="none"/>
                <w:lang w:bidi="ar"/>
              </w:rPr>
              <w:t>广州市云和物业管理有限公司</w:t>
            </w:r>
          </w:p>
        </w:tc>
        <w:tc>
          <w:tcPr>
            <w:tcW w:w="324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left"/>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kern w:val="0"/>
                <w:sz w:val="24"/>
                <w:szCs w:val="24"/>
                <w:highlight w:val="none"/>
                <w:lang w:bidi="ar"/>
              </w:rPr>
              <w:t>广州市云和物业管理有限公司总经理</w:t>
            </w:r>
          </w:p>
        </w:tc>
        <w:tc>
          <w:tcPr>
            <w:tcW w:w="109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center"/>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kern w:val="0"/>
                <w:sz w:val="24"/>
                <w:szCs w:val="24"/>
                <w:highlight w:val="none"/>
                <w:lang w:bidi="ar"/>
              </w:rPr>
              <w:t>刘汝帆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7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Lines w:val="0"/>
              <w:widowControl/>
              <w:kinsoku/>
              <w:overflowPunct/>
              <w:bidi w:val="0"/>
              <w:spacing w:beforeLines="0" w:afterLines="0" w:line="360" w:lineRule="auto"/>
              <w:ind w:firstLine="0" w:firstLineChars="0"/>
              <w:jc w:val="center"/>
              <w:textAlignment w:val="center"/>
              <w:rPr>
                <w:rFonts w:hint="default" w:ascii="Times New Roman" w:hAnsi="Times New Roman" w:eastAsia="仿宋_GB2312"/>
                <w:color w:val="auto"/>
                <w:sz w:val="24"/>
                <w:szCs w:val="24"/>
                <w:highlight w:val="none"/>
              </w:rPr>
            </w:pPr>
            <w:r>
              <w:rPr>
                <w:rFonts w:hint="default" w:ascii="Times New Roman" w:hAnsi="Times New Roman" w:eastAsia="仿宋_GB2312"/>
                <w:color w:val="auto"/>
                <w:kern w:val="0"/>
                <w:sz w:val="24"/>
                <w:szCs w:val="24"/>
                <w:highlight w:val="none"/>
                <w:lang w:bidi="ar"/>
              </w:rPr>
              <w:t>7</w:t>
            </w:r>
          </w:p>
        </w:tc>
        <w:tc>
          <w:tcPr>
            <w:tcW w:w="3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left"/>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kern w:val="0"/>
                <w:sz w:val="24"/>
                <w:szCs w:val="24"/>
                <w:highlight w:val="none"/>
                <w:lang w:bidi="ar"/>
              </w:rPr>
              <w:t>广州市人和镇经济发展公司</w:t>
            </w:r>
          </w:p>
        </w:tc>
        <w:tc>
          <w:tcPr>
            <w:tcW w:w="324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kinsoku/>
              <w:overflowPunct/>
              <w:bidi w:val="0"/>
              <w:spacing w:beforeLines="0" w:afterLines="0" w:line="360" w:lineRule="auto"/>
              <w:rPr>
                <w:rFonts w:hint="default" w:ascii="Times New Roman" w:hAnsi="Times New Roman"/>
                <w:color w:val="auto"/>
                <w:sz w:val="20"/>
                <w:szCs w:val="20"/>
                <w:highlight w:val="none"/>
              </w:rPr>
            </w:pPr>
          </w:p>
        </w:tc>
        <w:tc>
          <w:tcPr>
            <w:tcW w:w="10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kinsoku/>
              <w:overflowPunct/>
              <w:bidi w:val="0"/>
              <w:spacing w:beforeLines="0" w:afterLines="0" w:line="360" w:lineRule="auto"/>
              <w:rPr>
                <w:rFonts w:hint="default" w:ascii="Times New Roman" w:hAnsi="Times New Roman"/>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7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Lines w:val="0"/>
              <w:widowControl/>
              <w:kinsoku/>
              <w:overflowPunct/>
              <w:bidi w:val="0"/>
              <w:spacing w:beforeLines="0" w:afterLines="0" w:line="360" w:lineRule="auto"/>
              <w:ind w:firstLine="0" w:firstLineChars="0"/>
              <w:jc w:val="center"/>
              <w:textAlignment w:val="center"/>
              <w:rPr>
                <w:rFonts w:hint="default" w:ascii="Times New Roman" w:hAnsi="Times New Roman" w:eastAsia="仿宋_GB2312"/>
                <w:color w:val="auto"/>
                <w:sz w:val="24"/>
                <w:szCs w:val="24"/>
                <w:highlight w:val="none"/>
              </w:rPr>
            </w:pPr>
            <w:r>
              <w:rPr>
                <w:rFonts w:hint="default" w:ascii="Times New Roman" w:hAnsi="Times New Roman" w:eastAsia="仿宋_GB2312"/>
                <w:color w:val="auto"/>
                <w:kern w:val="0"/>
                <w:sz w:val="24"/>
                <w:szCs w:val="24"/>
                <w:highlight w:val="none"/>
                <w:lang w:bidi="ar"/>
              </w:rPr>
              <w:t>8</w:t>
            </w:r>
          </w:p>
        </w:tc>
        <w:tc>
          <w:tcPr>
            <w:tcW w:w="3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left"/>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kern w:val="0"/>
                <w:sz w:val="24"/>
                <w:szCs w:val="24"/>
                <w:highlight w:val="none"/>
                <w:lang w:bidi="ar"/>
              </w:rPr>
              <w:t>广州地利物业管理有限公司</w:t>
            </w:r>
          </w:p>
        </w:tc>
        <w:tc>
          <w:tcPr>
            <w:tcW w:w="324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kinsoku/>
              <w:overflowPunct/>
              <w:bidi w:val="0"/>
              <w:spacing w:beforeLines="0" w:afterLines="0" w:line="360" w:lineRule="auto"/>
              <w:rPr>
                <w:rFonts w:hint="default" w:ascii="Times New Roman" w:hAnsi="Times New Roman"/>
                <w:color w:val="auto"/>
                <w:sz w:val="20"/>
                <w:szCs w:val="20"/>
                <w:highlight w:val="none"/>
              </w:rPr>
            </w:pPr>
          </w:p>
        </w:tc>
        <w:tc>
          <w:tcPr>
            <w:tcW w:w="10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kinsoku/>
              <w:overflowPunct/>
              <w:bidi w:val="0"/>
              <w:spacing w:beforeLines="0" w:afterLines="0" w:line="360" w:lineRule="auto"/>
              <w:rPr>
                <w:rFonts w:hint="default" w:ascii="Times New Roman" w:hAnsi="Times New Roman"/>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7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Lines w:val="0"/>
              <w:widowControl/>
              <w:kinsoku/>
              <w:overflowPunct/>
              <w:bidi w:val="0"/>
              <w:spacing w:beforeLines="0" w:afterLines="0" w:line="360" w:lineRule="auto"/>
              <w:ind w:firstLine="0" w:firstLineChars="0"/>
              <w:jc w:val="center"/>
              <w:textAlignment w:val="center"/>
              <w:rPr>
                <w:rFonts w:hint="default" w:ascii="Times New Roman" w:hAnsi="Times New Roman" w:eastAsia="仿宋_GB2312"/>
                <w:color w:val="auto"/>
                <w:sz w:val="24"/>
                <w:szCs w:val="24"/>
                <w:highlight w:val="none"/>
              </w:rPr>
            </w:pPr>
            <w:r>
              <w:rPr>
                <w:rFonts w:hint="default" w:ascii="Times New Roman" w:hAnsi="Times New Roman" w:eastAsia="仿宋_GB2312"/>
                <w:color w:val="auto"/>
                <w:kern w:val="0"/>
                <w:sz w:val="24"/>
                <w:szCs w:val="24"/>
                <w:highlight w:val="none"/>
                <w:lang w:bidi="ar"/>
              </w:rPr>
              <w:t>9</w:t>
            </w:r>
          </w:p>
        </w:tc>
        <w:tc>
          <w:tcPr>
            <w:tcW w:w="3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left"/>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kern w:val="0"/>
                <w:sz w:val="24"/>
                <w:szCs w:val="24"/>
                <w:highlight w:val="none"/>
                <w:lang w:bidi="ar"/>
              </w:rPr>
              <w:t>广州市天时实业有限公司</w:t>
            </w:r>
          </w:p>
        </w:tc>
        <w:tc>
          <w:tcPr>
            <w:tcW w:w="324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kinsoku/>
              <w:overflowPunct/>
              <w:bidi w:val="0"/>
              <w:spacing w:beforeLines="0" w:afterLines="0" w:line="360" w:lineRule="auto"/>
              <w:rPr>
                <w:rFonts w:hint="default" w:ascii="Times New Roman" w:hAnsi="Times New Roman"/>
                <w:color w:val="auto"/>
                <w:sz w:val="20"/>
                <w:szCs w:val="20"/>
                <w:highlight w:val="none"/>
              </w:rPr>
            </w:pPr>
          </w:p>
        </w:tc>
        <w:tc>
          <w:tcPr>
            <w:tcW w:w="10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kinsoku/>
              <w:overflowPunct/>
              <w:bidi w:val="0"/>
              <w:spacing w:beforeLines="0" w:afterLines="0" w:line="360" w:lineRule="auto"/>
              <w:rPr>
                <w:rFonts w:hint="default" w:ascii="Times New Roman" w:hAnsi="Times New Roman"/>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7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Lines w:val="0"/>
              <w:widowControl/>
              <w:kinsoku/>
              <w:overflowPunct/>
              <w:bidi w:val="0"/>
              <w:spacing w:beforeLines="0" w:afterLines="0" w:line="360" w:lineRule="auto"/>
              <w:ind w:firstLine="0" w:firstLineChars="0"/>
              <w:jc w:val="center"/>
              <w:textAlignment w:val="center"/>
              <w:rPr>
                <w:rFonts w:hint="default" w:ascii="Times New Roman" w:hAnsi="Times New Roman" w:eastAsia="仿宋_GB2312"/>
                <w:color w:val="auto"/>
                <w:sz w:val="24"/>
                <w:szCs w:val="24"/>
                <w:highlight w:val="none"/>
              </w:rPr>
            </w:pPr>
            <w:r>
              <w:rPr>
                <w:rFonts w:hint="default" w:ascii="Times New Roman" w:hAnsi="Times New Roman" w:eastAsia="仿宋_GB2312"/>
                <w:color w:val="auto"/>
                <w:kern w:val="0"/>
                <w:sz w:val="24"/>
                <w:szCs w:val="24"/>
                <w:highlight w:val="none"/>
                <w:lang w:bidi="ar"/>
              </w:rPr>
              <w:t>10</w:t>
            </w:r>
          </w:p>
        </w:tc>
        <w:tc>
          <w:tcPr>
            <w:tcW w:w="3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left"/>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kern w:val="0"/>
                <w:sz w:val="24"/>
                <w:szCs w:val="24"/>
                <w:highlight w:val="none"/>
                <w:lang w:bidi="ar"/>
              </w:rPr>
              <w:t>广州人和水电安装工程队</w:t>
            </w:r>
          </w:p>
        </w:tc>
        <w:tc>
          <w:tcPr>
            <w:tcW w:w="324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kinsoku/>
              <w:overflowPunct/>
              <w:bidi w:val="0"/>
              <w:spacing w:beforeLines="0" w:afterLines="0" w:line="360" w:lineRule="auto"/>
              <w:rPr>
                <w:rFonts w:hint="default" w:ascii="Times New Roman" w:hAnsi="Times New Roman"/>
                <w:color w:val="auto"/>
                <w:sz w:val="20"/>
                <w:szCs w:val="20"/>
                <w:highlight w:val="none"/>
              </w:rPr>
            </w:pPr>
          </w:p>
        </w:tc>
        <w:tc>
          <w:tcPr>
            <w:tcW w:w="10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kinsoku/>
              <w:overflowPunct/>
              <w:bidi w:val="0"/>
              <w:spacing w:beforeLines="0" w:afterLines="0" w:line="360" w:lineRule="auto"/>
              <w:rPr>
                <w:rFonts w:hint="default" w:ascii="Times New Roman" w:hAnsi="Times New Roman"/>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7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Lines w:val="0"/>
              <w:widowControl/>
              <w:kinsoku/>
              <w:overflowPunct/>
              <w:bidi w:val="0"/>
              <w:spacing w:beforeLines="0" w:afterLines="0" w:line="360" w:lineRule="auto"/>
              <w:ind w:firstLine="0" w:firstLineChars="0"/>
              <w:jc w:val="center"/>
              <w:textAlignment w:val="center"/>
              <w:rPr>
                <w:rFonts w:hint="default" w:ascii="Times New Roman" w:hAnsi="Times New Roman" w:eastAsia="仿宋_GB2312"/>
                <w:color w:val="auto"/>
                <w:sz w:val="24"/>
                <w:szCs w:val="24"/>
                <w:highlight w:val="none"/>
              </w:rPr>
            </w:pPr>
            <w:r>
              <w:rPr>
                <w:rFonts w:hint="default" w:ascii="Times New Roman" w:hAnsi="Times New Roman" w:eastAsia="仿宋_GB2312"/>
                <w:color w:val="auto"/>
                <w:kern w:val="0"/>
                <w:sz w:val="24"/>
                <w:szCs w:val="24"/>
                <w:highlight w:val="none"/>
                <w:lang w:bidi="ar"/>
              </w:rPr>
              <w:t>11</w:t>
            </w:r>
          </w:p>
        </w:tc>
        <w:tc>
          <w:tcPr>
            <w:tcW w:w="3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left"/>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kern w:val="0"/>
                <w:sz w:val="24"/>
                <w:szCs w:val="24"/>
                <w:highlight w:val="none"/>
                <w:lang w:bidi="ar"/>
              </w:rPr>
              <w:t>广州市石井机械厂</w:t>
            </w:r>
          </w:p>
        </w:tc>
        <w:tc>
          <w:tcPr>
            <w:tcW w:w="32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left"/>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kern w:val="0"/>
                <w:sz w:val="24"/>
                <w:szCs w:val="24"/>
                <w:highlight w:val="none"/>
                <w:lang w:bidi="ar"/>
              </w:rPr>
              <w:t>广州市石井机械厂厂长</w:t>
            </w:r>
          </w:p>
        </w:tc>
        <w:tc>
          <w:tcPr>
            <w:tcW w:w="1092"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Lines w:val="0"/>
              <w:widowControl/>
              <w:kinsoku/>
              <w:overflowPunct/>
              <w:bidi w:val="0"/>
              <w:spacing w:beforeLines="0" w:afterLines="0" w:line="360" w:lineRule="auto"/>
              <w:ind w:firstLine="0" w:firstLineChars="0"/>
              <w:jc w:val="center"/>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kern w:val="0"/>
                <w:sz w:val="24"/>
                <w:szCs w:val="24"/>
                <w:highlight w:val="none"/>
                <w:lang w:bidi="ar"/>
              </w:rPr>
              <w:t>罗福根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Lines w:val="0"/>
              <w:widowControl/>
              <w:kinsoku/>
              <w:overflowPunct/>
              <w:bidi w:val="0"/>
              <w:spacing w:beforeLines="0" w:afterLines="0" w:line="360" w:lineRule="auto"/>
              <w:ind w:firstLine="0" w:firstLineChars="0"/>
              <w:jc w:val="center"/>
              <w:textAlignment w:val="center"/>
              <w:rPr>
                <w:rFonts w:hint="default" w:ascii="Times New Roman" w:hAnsi="Times New Roman" w:eastAsia="仿宋_GB2312"/>
                <w:color w:val="auto"/>
                <w:sz w:val="24"/>
                <w:szCs w:val="24"/>
                <w:highlight w:val="none"/>
              </w:rPr>
            </w:pPr>
            <w:r>
              <w:rPr>
                <w:rFonts w:hint="default" w:ascii="Times New Roman" w:hAnsi="Times New Roman" w:eastAsia="仿宋_GB2312"/>
                <w:color w:val="auto"/>
                <w:sz w:val="24"/>
                <w:szCs w:val="24"/>
                <w:highlight w:val="none"/>
                <w:lang w:bidi="ar"/>
              </w:rPr>
              <w:t>12</w:t>
            </w:r>
          </w:p>
        </w:tc>
        <w:tc>
          <w:tcPr>
            <w:tcW w:w="3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left"/>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kern w:val="0"/>
                <w:sz w:val="24"/>
                <w:szCs w:val="24"/>
                <w:highlight w:val="none"/>
                <w:lang w:bidi="ar"/>
              </w:rPr>
              <w:t>广州市白云区石井建筑工程公司</w:t>
            </w:r>
          </w:p>
        </w:tc>
        <w:tc>
          <w:tcPr>
            <w:tcW w:w="32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left"/>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kern w:val="0"/>
                <w:sz w:val="24"/>
                <w:szCs w:val="24"/>
                <w:highlight w:val="none"/>
                <w:lang w:bidi="ar"/>
              </w:rPr>
              <w:t>广州市白云区石井建筑工程公司副总经理（主持工作）</w:t>
            </w:r>
          </w:p>
        </w:tc>
        <w:tc>
          <w:tcPr>
            <w:tcW w:w="10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center"/>
              <w:textAlignment w:val="center"/>
              <w:rPr>
                <w:rFonts w:hint="eastAsia" w:ascii="仿宋_GB2312" w:eastAsia="仿宋_GB2312" w:cs="仿宋_GB2312"/>
                <w:color w:val="auto"/>
                <w:sz w:val="24"/>
                <w:szCs w:val="24"/>
                <w:highlight w:val="none"/>
              </w:rPr>
            </w:pPr>
            <w:r>
              <w:rPr>
                <w:rFonts w:hint="eastAsia" w:ascii="仿宋_GB2312" w:hAnsi="Calibri" w:eastAsia="仿宋_GB2312" w:cs="仿宋_GB2312"/>
                <w:color w:val="auto"/>
                <w:kern w:val="0"/>
                <w:sz w:val="24"/>
                <w:szCs w:val="24"/>
                <w:highlight w:val="none"/>
                <w:lang w:bidi="ar"/>
              </w:rPr>
              <w:t>莫景彪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7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Lines w:val="0"/>
              <w:widowControl/>
              <w:kinsoku/>
              <w:overflowPunct/>
              <w:bidi w:val="0"/>
              <w:spacing w:beforeLines="0" w:afterLines="0" w:line="360" w:lineRule="auto"/>
              <w:ind w:firstLine="0" w:firstLineChars="0"/>
              <w:jc w:val="center"/>
              <w:textAlignment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lang w:bidi="ar"/>
              </w:rPr>
              <w:t>13</w:t>
            </w:r>
          </w:p>
        </w:tc>
        <w:tc>
          <w:tcPr>
            <w:tcW w:w="3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left"/>
              <w:textAlignment w:val="center"/>
              <w:rPr>
                <w:rFonts w:hint="eastAsia" w:ascii="仿宋_GB2312" w:eastAsia="仿宋_GB2312" w:cs="仿宋_GB2312"/>
                <w:color w:val="auto"/>
                <w:kern w:val="0"/>
                <w:sz w:val="24"/>
                <w:szCs w:val="24"/>
                <w:highlight w:val="none"/>
              </w:rPr>
            </w:pPr>
            <w:r>
              <w:rPr>
                <w:rFonts w:hint="eastAsia" w:ascii="仿宋_GB2312" w:hAnsi="Calibri" w:eastAsia="仿宋_GB2312" w:cs="仿宋_GB2312"/>
                <w:color w:val="auto"/>
                <w:kern w:val="0"/>
                <w:sz w:val="24"/>
                <w:szCs w:val="24"/>
                <w:highlight w:val="none"/>
                <w:lang w:bidi="ar"/>
              </w:rPr>
              <w:t>广州市竹料镇经济发展总公司</w:t>
            </w:r>
          </w:p>
        </w:tc>
        <w:tc>
          <w:tcPr>
            <w:tcW w:w="324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left"/>
              <w:textAlignment w:val="center"/>
              <w:rPr>
                <w:rFonts w:hint="eastAsia" w:ascii="仿宋_GB2312" w:eastAsia="仿宋_GB2312" w:cs="仿宋_GB2312"/>
                <w:color w:val="auto"/>
                <w:kern w:val="0"/>
                <w:sz w:val="24"/>
                <w:szCs w:val="24"/>
                <w:highlight w:val="none"/>
              </w:rPr>
            </w:pPr>
            <w:r>
              <w:rPr>
                <w:rFonts w:hint="eastAsia" w:ascii="仿宋_GB2312" w:hAnsi="Calibri" w:eastAsia="仿宋_GB2312" w:cs="仿宋_GB2312"/>
                <w:color w:val="auto"/>
                <w:kern w:val="0"/>
                <w:sz w:val="24"/>
                <w:szCs w:val="24"/>
                <w:highlight w:val="none"/>
                <w:lang w:bidi="ar"/>
              </w:rPr>
              <w:t>广州市竹料镇经济发展总公司总经理</w:t>
            </w:r>
          </w:p>
        </w:tc>
        <w:tc>
          <w:tcPr>
            <w:tcW w:w="1092"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keepLines w:val="0"/>
              <w:widowControl/>
              <w:kinsoku/>
              <w:overflowPunct/>
              <w:bidi w:val="0"/>
              <w:spacing w:beforeLines="0" w:afterLines="0" w:line="360" w:lineRule="auto"/>
              <w:ind w:firstLine="0" w:firstLineChars="0"/>
              <w:jc w:val="center"/>
              <w:textAlignment w:val="center"/>
              <w:rPr>
                <w:rFonts w:hint="eastAsia" w:ascii="仿宋_GB2312" w:eastAsia="仿宋_GB2312" w:cs="仿宋_GB2312"/>
                <w:color w:val="auto"/>
                <w:kern w:val="0"/>
                <w:sz w:val="24"/>
                <w:szCs w:val="24"/>
                <w:highlight w:val="none"/>
              </w:rPr>
            </w:pPr>
            <w:r>
              <w:rPr>
                <w:rFonts w:hint="eastAsia" w:ascii="仿宋_GB2312" w:hAnsi="Calibri" w:eastAsia="仿宋_GB2312" w:cs="仿宋_GB2312"/>
                <w:color w:val="auto"/>
                <w:kern w:val="0"/>
                <w:sz w:val="24"/>
                <w:szCs w:val="24"/>
                <w:highlight w:val="none"/>
                <w:lang w:bidi="ar"/>
              </w:rPr>
              <w:t>雷树全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jc w:val="center"/>
        </w:trPr>
        <w:tc>
          <w:tcPr>
            <w:tcW w:w="7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keepLines w:val="0"/>
              <w:widowControl/>
              <w:kinsoku/>
              <w:overflowPunct/>
              <w:bidi w:val="0"/>
              <w:spacing w:beforeLines="0" w:afterLines="0" w:line="360" w:lineRule="auto"/>
              <w:ind w:firstLine="0" w:firstLineChars="0"/>
              <w:jc w:val="center"/>
              <w:textAlignment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lang w:bidi="ar"/>
              </w:rPr>
              <w:t>14</w:t>
            </w:r>
          </w:p>
        </w:tc>
        <w:tc>
          <w:tcPr>
            <w:tcW w:w="39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widowControl/>
              <w:kinsoku/>
              <w:overflowPunct/>
              <w:bidi w:val="0"/>
              <w:spacing w:beforeLines="0" w:afterLines="0" w:line="360" w:lineRule="auto"/>
              <w:ind w:firstLine="0" w:firstLineChars="0"/>
              <w:jc w:val="left"/>
              <w:textAlignment w:val="center"/>
              <w:rPr>
                <w:rFonts w:hint="eastAsia" w:ascii="仿宋_GB2312" w:eastAsia="仿宋_GB2312" w:cs="仿宋_GB2312"/>
                <w:color w:val="auto"/>
                <w:kern w:val="0"/>
                <w:sz w:val="24"/>
                <w:szCs w:val="24"/>
                <w:highlight w:val="none"/>
              </w:rPr>
            </w:pPr>
            <w:r>
              <w:rPr>
                <w:rFonts w:hint="eastAsia" w:ascii="仿宋_GB2312" w:hAnsi="Calibri" w:eastAsia="仿宋_GB2312" w:cs="仿宋_GB2312"/>
                <w:color w:val="auto"/>
                <w:kern w:val="0"/>
                <w:sz w:val="24"/>
                <w:szCs w:val="24"/>
                <w:highlight w:val="none"/>
                <w:lang w:bidi="ar"/>
              </w:rPr>
              <w:t>广州白云区竹料农机物资公司</w:t>
            </w:r>
          </w:p>
        </w:tc>
        <w:tc>
          <w:tcPr>
            <w:tcW w:w="324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Lines w:val="0"/>
              <w:kinsoku/>
              <w:overflowPunct/>
              <w:bidi w:val="0"/>
              <w:spacing w:beforeLines="0" w:afterLines="0" w:line="360" w:lineRule="auto"/>
              <w:rPr>
                <w:rFonts w:hint="default" w:ascii="Times New Roman" w:hAnsi="Times New Roman"/>
                <w:color w:val="auto"/>
                <w:sz w:val="20"/>
                <w:szCs w:val="20"/>
                <w:highlight w:val="none"/>
              </w:rPr>
            </w:pPr>
          </w:p>
        </w:tc>
        <w:tc>
          <w:tcPr>
            <w:tcW w:w="1092"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pPr>
              <w:keepLines w:val="0"/>
              <w:kinsoku/>
              <w:overflowPunct/>
              <w:bidi w:val="0"/>
              <w:spacing w:beforeLines="0" w:afterLines="0" w:line="360" w:lineRule="auto"/>
              <w:rPr>
                <w:rFonts w:hint="default" w:ascii="Times New Roman" w:hAnsi="Times New Roman"/>
                <w:color w:val="auto"/>
                <w:sz w:val="20"/>
                <w:szCs w:val="20"/>
                <w:highlight w:val="none"/>
              </w:rPr>
            </w:pPr>
          </w:p>
        </w:tc>
      </w:tr>
    </w:tbl>
    <w:p>
      <w:pPr>
        <w:keepLines w:val="0"/>
        <w:numPr>
          <w:ilvl w:val="0"/>
          <w:numId w:val="4"/>
        </w:numPr>
        <w:kinsoku/>
        <w:overflowPunct/>
        <w:bidi w:val="0"/>
        <w:spacing w:beforeLines="0" w:afterLines="0" w:line="360" w:lineRule="auto"/>
        <w:ind w:firstLine="480"/>
        <w:rPr>
          <w:rFonts w:hint="default"/>
          <w:color w:val="auto"/>
          <w:sz w:val="24"/>
          <w:szCs w:val="24"/>
          <w:highlight w:val="none"/>
        </w:rPr>
      </w:pPr>
      <w:r>
        <w:rPr>
          <w:rFonts w:hint="default"/>
          <w:color w:val="auto"/>
          <w:sz w:val="24"/>
          <w:szCs w:val="24"/>
          <w:highlight w:val="none"/>
        </w:rPr>
        <w:t>工作内容</w:t>
      </w:r>
    </w:p>
    <w:p>
      <w:pPr>
        <w:keepLines w:val="0"/>
        <w:numPr>
          <w:ilvl w:val="0"/>
          <w:numId w:val="0"/>
        </w:numPr>
        <w:kinsoku/>
        <w:overflowPunct/>
        <w:bidi w:val="0"/>
        <w:spacing w:beforeLines="0" w:afterLines="0" w:line="360" w:lineRule="auto"/>
        <w:ind w:firstLine="480"/>
        <w:rPr>
          <w:rFonts w:hint="default"/>
          <w:color w:val="auto"/>
          <w:sz w:val="24"/>
          <w:szCs w:val="24"/>
          <w:highlight w:val="none"/>
        </w:rPr>
      </w:pPr>
      <w:r>
        <w:rPr>
          <w:rFonts w:hint="default"/>
          <w:color w:val="auto"/>
          <w:sz w:val="24"/>
          <w:szCs w:val="24"/>
          <w:highlight w:val="none"/>
        </w:rPr>
        <w:t>本次任中经济责任审计主要内容包括：</w:t>
      </w:r>
    </w:p>
    <w:p>
      <w:pPr>
        <w:keepLines w:val="0"/>
        <w:numPr>
          <w:ilvl w:val="0"/>
          <w:numId w:val="0"/>
        </w:numPr>
        <w:kinsoku/>
        <w:overflowPunct/>
        <w:bidi w:val="0"/>
        <w:spacing w:beforeLines="0" w:afterLines="0" w:line="360" w:lineRule="auto"/>
        <w:ind w:firstLine="480"/>
        <w:rPr>
          <w:rFonts w:hint="default"/>
          <w:color w:val="auto"/>
          <w:sz w:val="24"/>
          <w:szCs w:val="24"/>
          <w:highlight w:val="none"/>
        </w:rPr>
      </w:pPr>
      <w:r>
        <w:rPr>
          <w:rFonts w:hint="default"/>
          <w:color w:val="auto"/>
          <w:sz w:val="24"/>
          <w:szCs w:val="24"/>
          <w:highlight w:val="none"/>
        </w:rPr>
        <w:t>（1）贯彻执行国家财政经济政策情况，遵守资产管理规定及单位制度，建立执行、稳健经营、推动可持续发展情况；</w:t>
      </w:r>
    </w:p>
    <w:p>
      <w:pPr>
        <w:keepLines w:val="0"/>
        <w:numPr>
          <w:ilvl w:val="0"/>
          <w:numId w:val="0"/>
        </w:numPr>
        <w:kinsoku/>
        <w:overflowPunct/>
        <w:bidi w:val="0"/>
        <w:spacing w:beforeLines="0" w:afterLines="0" w:line="360" w:lineRule="auto"/>
        <w:ind w:firstLine="480"/>
        <w:rPr>
          <w:rFonts w:hint="default"/>
          <w:color w:val="auto"/>
          <w:sz w:val="24"/>
          <w:szCs w:val="24"/>
          <w:highlight w:val="none"/>
        </w:rPr>
      </w:pPr>
      <w:r>
        <w:rPr>
          <w:rFonts w:hint="default"/>
          <w:color w:val="auto"/>
          <w:sz w:val="24"/>
          <w:szCs w:val="24"/>
          <w:highlight w:val="none"/>
        </w:rPr>
        <w:t>（2）任职期间主要经济指标的真实性和完成情况；</w:t>
      </w:r>
    </w:p>
    <w:p>
      <w:pPr>
        <w:keepLines w:val="0"/>
        <w:numPr>
          <w:ilvl w:val="0"/>
          <w:numId w:val="0"/>
        </w:numPr>
        <w:kinsoku/>
        <w:overflowPunct/>
        <w:bidi w:val="0"/>
        <w:spacing w:beforeLines="0" w:afterLines="0" w:line="360" w:lineRule="auto"/>
        <w:ind w:firstLine="480"/>
        <w:rPr>
          <w:rFonts w:hint="default"/>
          <w:color w:val="auto"/>
          <w:sz w:val="24"/>
          <w:szCs w:val="24"/>
          <w:highlight w:val="none"/>
        </w:rPr>
      </w:pPr>
      <w:r>
        <w:rPr>
          <w:rFonts w:hint="default"/>
          <w:color w:val="auto"/>
          <w:sz w:val="24"/>
          <w:szCs w:val="24"/>
          <w:highlight w:val="none"/>
        </w:rPr>
        <w:t>（3）重大经济事项的决策、执行和效果情况；</w:t>
      </w:r>
    </w:p>
    <w:p>
      <w:pPr>
        <w:keepLines w:val="0"/>
        <w:numPr>
          <w:ilvl w:val="0"/>
          <w:numId w:val="0"/>
        </w:numPr>
        <w:kinsoku/>
        <w:overflowPunct/>
        <w:bidi w:val="0"/>
        <w:spacing w:beforeLines="0" w:afterLines="0" w:line="360" w:lineRule="auto"/>
        <w:ind w:firstLine="480"/>
        <w:rPr>
          <w:rFonts w:hint="default"/>
          <w:color w:val="auto"/>
          <w:sz w:val="24"/>
          <w:szCs w:val="24"/>
          <w:highlight w:val="none"/>
        </w:rPr>
      </w:pPr>
      <w:r>
        <w:rPr>
          <w:rFonts w:hint="default"/>
          <w:color w:val="auto"/>
          <w:sz w:val="24"/>
          <w:szCs w:val="24"/>
          <w:highlight w:val="none"/>
        </w:rPr>
        <w:t>（4）财务收支的真实、合法和效益情况，以及资产负债损益情况；</w:t>
      </w:r>
    </w:p>
    <w:p>
      <w:pPr>
        <w:keepLines w:val="0"/>
        <w:numPr>
          <w:ilvl w:val="0"/>
          <w:numId w:val="0"/>
        </w:numPr>
        <w:kinsoku/>
        <w:overflowPunct/>
        <w:bidi w:val="0"/>
        <w:spacing w:beforeLines="0" w:afterLines="0" w:line="360" w:lineRule="auto"/>
        <w:ind w:firstLine="480"/>
        <w:rPr>
          <w:rFonts w:hint="default"/>
          <w:color w:val="auto"/>
          <w:sz w:val="24"/>
          <w:szCs w:val="24"/>
          <w:highlight w:val="none"/>
        </w:rPr>
      </w:pPr>
      <w:r>
        <w:rPr>
          <w:rFonts w:hint="default"/>
          <w:color w:val="auto"/>
          <w:sz w:val="24"/>
          <w:szCs w:val="24"/>
          <w:highlight w:val="none"/>
        </w:rPr>
        <w:t>（5）资本保值增值；</w:t>
      </w:r>
    </w:p>
    <w:p>
      <w:pPr>
        <w:keepLines w:val="0"/>
        <w:numPr>
          <w:ilvl w:val="0"/>
          <w:numId w:val="0"/>
        </w:numPr>
        <w:kinsoku/>
        <w:overflowPunct/>
        <w:bidi w:val="0"/>
        <w:spacing w:beforeLines="0" w:afterLines="0" w:line="360" w:lineRule="auto"/>
        <w:ind w:firstLine="480"/>
        <w:rPr>
          <w:rFonts w:hint="default"/>
          <w:color w:val="auto"/>
          <w:sz w:val="24"/>
          <w:szCs w:val="24"/>
          <w:highlight w:val="none"/>
        </w:rPr>
      </w:pPr>
      <w:r>
        <w:rPr>
          <w:rFonts w:hint="default"/>
          <w:color w:val="auto"/>
          <w:sz w:val="24"/>
          <w:szCs w:val="24"/>
          <w:highlight w:val="none"/>
        </w:rPr>
        <w:t>（6）履行有关党风廉政建设责任人职责情况、本人遵守有关廉洁从业规定情况；</w:t>
      </w:r>
    </w:p>
    <w:p>
      <w:pPr>
        <w:keepLines w:val="0"/>
        <w:numPr>
          <w:ilvl w:val="0"/>
          <w:numId w:val="0"/>
        </w:numPr>
        <w:kinsoku/>
        <w:overflowPunct/>
        <w:bidi w:val="0"/>
        <w:spacing w:beforeLines="0" w:afterLines="0" w:line="360" w:lineRule="auto"/>
        <w:ind w:firstLine="480"/>
        <w:rPr>
          <w:rFonts w:hint="default"/>
          <w:color w:val="auto"/>
          <w:sz w:val="24"/>
          <w:szCs w:val="24"/>
          <w:highlight w:val="none"/>
        </w:rPr>
      </w:pPr>
      <w:r>
        <w:rPr>
          <w:rFonts w:hint="default"/>
          <w:color w:val="auto"/>
          <w:sz w:val="24"/>
          <w:szCs w:val="24"/>
          <w:highlight w:val="none"/>
        </w:rPr>
        <w:t>（7）人员配置及薪酬情况，包括岗位设置、人员薪酬与绩效等</w:t>
      </w:r>
    </w:p>
    <w:p>
      <w:pPr>
        <w:keepLines w:val="0"/>
        <w:numPr>
          <w:ilvl w:val="0"/>
          <w:numId w:val="0"/>
        </w:numPr>
        <w:kinsoku/>
        <w:overflowPunct/>
        <w:bidi w:val="0"/>
        <w:spacing w:beforeLines="0" w:afterLines="0" w:line="360" w:lineRule="auto"/>
        <w:ind w:firstLine="480"/>
        <w:rPr>
          <w:rFonts w:hint="default"/>
          <w:color w:val="auto"/>
          <w:sz w:val="24"/>
          <w:szCs w:val="24"/>
          <w:highlight w:val="none"/>
        </w:rPr>
      </w:pPr>
      <w:r>
        <w:rPr>
          <w:rFonts w:hint="default"/>
          <w:color w:val="auto"/>
          <w:sz w:val="24"/>
          <w:szCs w:val="24"/>
          <w:highlight w:val="none"/>
        </w:rPr>
        <w:t>（8）以往审计发现问题的整改情况（如有）；</w:t>
      </w:r>
    </w:p>
    <w:p>
      <w:pPr>
        <w:keepLines w:val="0"/>
        <w:numPr>
          <w:ilvl w:val="0"/>
          <w:numId w:val="0"/>
        </w:numPr>
        <w:kinsoku/>
        <w:overflowPunct/>
        <w:bidi w:val="0"/>
        <w:spacing w:beforeLines="0" w:afterLines="0" w:line="360" w:lineRule="auto"/>
        <w:ind w:firstLine="480"/>
        <w:rPr>
          <w:rFonts w:hint="default"/>
          <w:color w:val="auto"/>
          <w:sz w:val="24"/>
          <w:szCs w:val="24"/>
          <w:highlight w:val="none"/>
        </w:rPr>
      </w:pPr>
      <w:r>
        <w:rPr>
          <w:rFonts w:hint="default"/>
          <w:color w:val="auto"/>
          <w:sz w:val="24"/>
          <w:szCs w:val="24"/>
          <w:highlight w:val="none"/>
        </w:rPr>
        <w:t>（9）其他需要审计的内容。</w:t>
      </w:r>
    </w:p>
    <w:p>
      <w:pPr>
        <w:keepLines w:val="0"/>
        <w:numPr>
          <w:ilvl w:val="0"/>
          <w:numId w:val="0"/>
        </w:numPr>
        <w:kinsoku/>
        <w:overflowPunct/>
        <w:bidi w:val="0"/>
        <w:spacing w:beforeLines="0" w:afterLines="0" w:line="360" w:lineRule="auto"/>
        <w:ind w:firstLine="480"/>
        <w:rPr>
          <w:rFonts w:hint="default"/>
          <w:color w:val="auto"/>
          <w:sz w:val="24"/>
          <w:szCs w:val="24"/>
          <w:highlight w:val="none"/>
        </w:rPr>
      </w:pPr>
      <w:r>
        <w:rPr>
          <w:rFonts w:hint="default"/>
          <w:color w:val="auto"/>
          <w:sz w:val="24"/>
          <w:szCs w:val="24"/>
          <w:highlight w:val="none"/>
        </w:rPr>
        <w:t>（三）工作成果</w:t>
      </w:r>
    </w:p>
    <w:p>
      <w:pPr>
        <w:keepLines w:val="0"/>
        <w:numPr>
          <w:ilvl w:val="0"/>
          <w:numId w:val="0"/>
        </w:numPr>
        <w:kinsoku/>
        <w:overflowPunct/>
        <w:bidi w:val="0"/>
        <w:spacing w:beforeLines="0" w:afterLines="0" w:line="360" w:lineRule="auto"/>
        <w:ind w:firstLine="480"/>
        <w:rPr>
          <w:rFonts w:hint="default"/>
          <w:color w:val="auto"/>
          <w:sz w:val="24"/>
          <w:szCs w:val="24"/>
          <w:highlight w:val="none"/>
        </w:rPr>
      </w:pPr>
      <w:r>
        <w:rPr>
          <w:rFonts w:hint="default"/>
          <w:color w:val="auto"/>
          <w:sz w:val="24"/>
          <w:szCs w:val="24"/>
          <w:highlight w:val="none"/>
        </w:rPr>
        <w:t>按照采购人要求，出具上述托管企业主要负责人任中经济责任审计报告，分别以书面形式（按采购人要求数量印制）和电子文件形式提交。</w:t>
      </w:r>
    </w:p>
    <w:p>
      <w:pPr>
        <w:keepLines w:val="0"/>
        <w:numPr>
          <w:ilvl w:val="0"/>
          <w:numId w:val="0"/>
        </w:numPr>
        <w:kinsoku/>
        <w:overflowPunct/>
        <w:bidi w:val="0"/>
        <w:spacing w:line="360" w:lineRule="auto"/>
        <w:ind w:firstLine="480"/>
        <w:rPr>
          <w:rFonts w:hint="default"/>
          <w:color w:val="auto"/>
          <w:sz w:val="24"/>
          <w:szCs w:val="24"/>
          <w:highlight w:val="none"/>
        </w:rPr>
      </w:pPr>
      <w:r>
        <w:rPr>
          <w:rFonts w:hint="default"/>
          <w:color w:val="auto"/>
          <w:sz w:val="24"/>
          <w:szCs w:val="24"/>
          <w:highlight w:val="none"/>
        </w:rPr>
        <w:t>（四））验收标准：最终成果验收合格的标志为采购人审查通过。</w:t>
      </w:r>
    </w:p>
    <w:p>
      <w:pPr>
        <w:pStyle w:val="3"/>
        <w:keepLines w:val="0"/>
        <w:kinsoku/>
        <w:overflowPunct/>
        <w:bidi w:val="0"/>
        <w:spacing w:line="360" w:lineRule="auto"/>
        <w:rPr>
          <w:rFonts w:hint="default"/>
          <w:color w:val="auto"/>
          <w:sz w:val="24"/>
          <w:szCs w:val="32"/>
          <w:highlight w:val="none"/>
        </w:rPr>
      </w:pPr>
      <w:r>
        <w:rPr>
          <w:rFonts w:hint="default"/>
          <w:color w:val="auto"/>
          <w:sz w:val="24"/>
          <w:szCs w:val="32"/>
          <w:highlight w:val="none"/>
        </w:rPr>
        <w:t>、服务期限</w:t>
      </w:r>
    </w:p>
    <w:p>
      <w:pPr>
        <w:keepLines w:val="0"/>
        <w:numPr>
          <w:ilvl w:val="0"/>
          <w:numId w:val="5"/>
        </w:numPr>
        <w:kinsoku/>
        <w:overflowPunct/>
        <w:bidi w:val="0"/>
        <w:spacing w:beforeLines="0" w:afterLines="0" w:line="360" w:lineRule="auto"/>
        <w:ind w:firstLine="480" w:firstLineChars="0"/>
        <w:rPr>
          <w:rFonts w:hint="default"/>
          <w:color w:val="auto"/>
          <w:sz w:val="24"/>
          <w:szCs w:val="24"/>
          <w:highlight w:val="none"/>
        </w:rPr>
      </w:pPr>
      <w:r>
        <w:rPr>
          <w:rFonts w:hint="default"/>
          <w:color w:val="auto"/>
          <w:sz w:val="24"/>
          <w:szCs w:val="24"/>
          <w:highlight w:val="none"/>
        </w:rPr>
        <w:t>自合同签订之日起3个月内完成全部审计工作，并出具审计报告。服务应满足招标人的实际工作要求。其中：</w:t>
      </w:r>
    </w:p>
    <w:p>
      <w:pPr>
        <w:keepLines w:val="0"/>
        <w:numPr>
          <w:ilvl w:val="0"/>
          <w:numId w:val="0"/>
        </w:numPr>
        <w:kinsoku/>
        <w:overflowPunct/>
        <w:bidi w:val="0"/>
        <w:spacing w:beforeLines="0" w:afterLines="0" w:line="360" w:lineRule="auto"/>
        <w:ind w:firstLine="480"/>
        <w:rPr>
          <w:rFonts w:hint="default"/>
          <w:color w:val="auto"/>
          <w:sz w:val="24"/>
          <w:szCs w:val="24"/>
          <w:highlight w:val="none"/>
        </w:rPr>
      </w:pPr>
      <w:r>
        <w:rPr>
          <w:rFonts w:hint="default"/>
          <w:color w:val="auto"/>
          <w:sz w:val="24"/>
          <w:szCs w:val="24"/>
          <w:highlight w:val="none"/>
        </w:rPr>
        <w:t>（1）2026年8月15日前应完成现场审计工作；</w:t>
      </w:r>
    </w:p>
    <w:p>
      <w:pPr>
        <w:keepLines w:val="0"/>
        <w:numPr>
          <w:ilvl w:val="0"/>
          <w:numId w:val="0"/>
        </w:numPr>
        <w:kinsoku/>
        <w:overflowPunct/>
        <w:bidi w:val="0"/>
        <w:spacing w:beforeLines="0" w:afterLines="0" w:line="360" w:lineRule="auto"/>
        <w:ind w:firstLine="480"/>
        <w:rPr>
          <w:rFonts w:hint="default"/>
          <w:color w:val="auto"/>
          <w:sz w:val="24"/>
          <w:szCs w:val="24"/>
          <w:highlight w:val="none"/>
        </w:rPr>
      </w:pPr>
      <w:r>
        <w:rPr>
          <w:rFonts w:hint="default"/>
          <w:color w:val="auto"/>
          <w:sz w:val="24"/>
          <w:szCs w:val="24"/>
          <w:highlight w:val="none"/>
        </w:rPr>
        <w:t>（2）2026年9月5日前，中标人应向采购人提交经济责任审计报告初稿；</w:t>
      </w:r>
    </w:p>
    <w:p>
      <w:pPr>
        <w:keepLines w:val="0"/>
        <w:numPr>
          <w:ilvl w:val="0"/>
          <w:numId w:val="0"/>
        </w:numPr>
        <w:kinsoku/>
        <w:overflowPunct/>
        <w:bidi w:val="0"/>
        <w:spacing w:beforeLines="0" w:afterLines="0" w:line="360" w:lineRule="auto"/>
        <w:ind w:firstLine="480"/>
        <w:rPr>
          <w:rFonts w:hint="default"/>
          <w:color w:val="auto"/>
          <w:sz w:val="24"/>
          <w:szCs w:val="24"/>
          <w:highlight w:val="none"/>
        </w:rPr>
      </w:pPr>
      <w:r>
        <w:rPr>
          <w:rFonts w:hint="default"/>
          <w:color w:val="auto"/>
          <w:sz w:val="24"/>
          <w:szCs w:val="24"/>
          <w:highlight w:val="none"/>
        </w:rPr>
        <w:t>（3）2026年9月30日前，中标人根据采购人意见完成修改，并提交经济责任审计报告终稿。</w:t>
      </w:r>
    </w:p>
    <w:p>
      <w:pPr>
        <w:keepLines w:val="0"/>
        <w:numPr>
          <w:ilvl w:val="0"/>
          <w:numId w:val="5"/>
        </w:numPr>
        <w:kinsoku/>
        <w:overflowPunct/>
        <w:bidi w:val="0"/>
        <w:spacing w:beforeLines="0" w:afterLines="0" w:line="360" w:lineRule="auto"/>
        <w:ind w:firstLine="480"/>
        <w:rPr>
          <w:rFonts w:hint="default"/>
          <w:color w:val="auto"/>
          <w:sz w:val="24"/>
          <w:szCs w:val="24"/>
          <w:highlight w:val="none"/>
        </w:rPr>
      </w:pPr>
      <w:r>
        <w:rPr>
          <w:rFonts w:hint="default"/>
          <w:color w:val="auto"/>
          <w:sz w:val="24"/>
          <w:szCs w:val="24"/>
          <w:highlight w:val="none"/>
        </w:rPr>
        <w:t>中标人提交的本项目最终成果通过采购人审查验收之日起1年为本合同后续服务期。服务期内乙方应向甲方提供后续的专业技术支持与咨询服务。</w:t>
      </w:r>
    </w:p>
    <w:p>
      <w:pPr>
        <w:pStyle w:val="3"/>
        <w:keepLines w:val="0"/>
        <w:kinsoku/>
        <w:overflowPunct/>
        <w:bidi w:val="0"/>
        <w:spacing w:line="360" w:lineRule="auto"/>
        <w:rPr>
          <w:rFonts w:hint="default"/>
          <w:color w:val="auto"/>
          <w:sz w:val="24"/>
          <w:szCs w:val="32"/>
          <w:highlight w:val="none"/>
        </w:rPr>
      </w:pPr>
      <w:r>
        <w:rPr>
          <w:rFonts w:hint="default"/>
          <w:color w:val="auto"/>
          <w:sz w:val="24"/>
          <w:szCs w:val="32"/>
          <w:highlight w:val="none"/>
        </w:rPr>
        <w:t>、付款方式</w:t>
      </w:r>
    </w:p>
    <w:p>
      <w:pPr>
        <w:keepLines w:val="0"/>
        <w:numPr>
          <w:ilvl w:val="0"/>
          <w:numId w:val="6"/>
        </w:numPr>
        <w:kinsoku/>
        <w:overflowPunct/>
        <w:bidi w:val="0"/>
        <w:spacing w:line="360" w:lineRule="auto"/>
        <w:ind w:firstLine="480"/>
        <w:rPr>
          <w:rFonts w:hint="default"/>
          <w:color w:val="auto"/>
          <w:sz w:val="24"/>
          <w:szCs w:val="24"/>
          <w:highlight w:val="none"/>
        </w:rPr>
      </w:pPr>
      <w:r>
        <w:rPr>
          <w:rFonts w:hint="default"/>
          <w:color w:val="auto"/>
          <w:sz w:val="24"/>
          <w:szCs w:val="24"/>
          <w:highlight w:val="none"/>
        </w:rPr>
        <w:t>结算方式：审计费用与实际服务的企业进行结算，由最终服务对象承担。最终服务企业户数以实际可开展经济责任审计服务企业户数为准。最终服务对象与中标人双方签署《2026年主要领导任中经济责任审计业务约定书》之日起10个工作日内，最终服务对象向中标人支付《2026年主要领导任中经济责任审计业务约定书》总额的50%审计服务费用。中标人向招标人及最终服务对象提交审计报告终稿且收到合法合规的增值税专用发票后10个工作日内，最终服务对象把本合同总额的50%审计服务费用支付给中标人。</w:t>
      </w:r>
    </w:p>
    <w:p>
      <w:pPr>
        <w:keepLines w:val="0"/>
        <w:numPr>
          <w:ilvl w:val="0"/>
          <w:numId w:val="6"/>
        </w:numPr>
        <w:kinsoku/>
        <w:overflowPunct/>
        <w:bidi w:val="0"/>
        <w:spacing w:line="360" w:lineRule="auto"/>
        <w:ind w:firstLine="480"/>
        <w:rPr>
          <w:rFonts w:hint="default"/>
          <w:color w:val="auto"/>
          <w:sz w:val="24"/>
          <w:szCs w:val="24"/>
          <w:highlight w:val="none"/>
        </w:rPr>
      </w:pPr>
      <w:r>
        <w:rPr>
          <w:rFonts w:hint="default"/>
          <w:color w:val="auto"/>
          <w:sz w:val="24"/>
          <w:szCs w:val="24"/>
          <w:highlight w:val="none"/>
        </w:rPr>
        <w:t>付款方式：详见《2026年主要领导任中经济责任审计业务约定书》。</w:t>
      </w:r>
    </w:p>
    <w:p>
      <w:pPr>
        <w:pStyle w:val="3"/>
        <w:keepLines w:val="0"/>
        <w:kinsoku/>
        <w:overflowPunct/>
        <w:bidi w:val="0"/>
        <w:spacing w:line="360" w:lineRule="auto"/>
        <w:rPr>
          <w:rFonts w:hint="default"/>
          <w:color w:val="auto"/>
          <w:sz w:val="24"/>
          <w:szCs w:val="32"/>
          <w:highlight w:val="none"/>
        </w:rPr>
      </w:pPr>
      <w:r>
        <w:rPr>
          <w:rFonts w:hint="default"/>
          <w:color w:val="auto"/>
          <w:sz w:val="24"/>
          <w:szCs w:val="32"/>
          <w:highlight w:val="none"/>
        </w:rPr>
        <w:t>、其他要求</w:t>
      </w:r>
    </w:p>
    <w:p>
      <w:r>
        <w:rPr>
          <w:rFonts w:hint="default" w:cs="宋体"/>
          <w:color w:val="auto"/>
          <w:sz w:val="24"/>
          <w:szCs w:val="24"/>
          <w:highlight w:val="none"/>
        </w:rPr>
        <w:t>详见《2026年主要领导任中经济责任审计业务约定书》。</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ind w:firstLine="480"/>
      </w:pPr>
      <w:r>
        <w:separator/>
      </w:r>
    </w:p>
  </w:footnote>
  <w:footnote w:type="continuationSeparator" w:id="1">
    <w:p>
      <w:pPr>
        <w:spacing w:line="312"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91DFC"/>
    <w:multiLevelType w:val="multilevel"/>
    <w:tmpl w:val="98B91DFC"/>
    <w:lvl w:ilvl="0" w:tentative="0">
      <w:start w:val="1"/>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B3FEFF82"/>
    <w:multiLevelType w:val="multilevel"/>
    <w:tmpl w:val="B3FEFF82"/>
    <w:lvl w:ilvl="0" w:tentative="0">
      <w:start w:val="1"/>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4EC817B5"/>
    <w:multiLevelType w:val="multilevel"/>
    <w:tmpl w:val="4EC817B5"/>
    <w:lvl w:ilvl="0" w:tentative="0">
      <w:start w:val="1"/>
      <w:numFmt w:val="chineseCountingThousand"/>
      <w:suff w:val="space"/>
      <w:lvlText w:val="第%1章"/>
      <w:lvlJc w:val="left"/>
      <w:pPr>
        <w:ind w:left="0" w:firstLine="0"/>
      </w:pPr>
      <w:rPr>
        <w:rFonts w:hint="default" w:cs="Times New Roman"/>
        <w:b/>
        <w:bCs w:val="0"/>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chineseCountingThousand"/>
      <w:pStyle w:val="3"/>
      <w:suff w:val="nothing"/>
      <w:lvlText w:val="%2"/>
      <w:lvlJc w:val="left"/>
      <w:pPr>
        <w:ind w:left="0" w:firstLine="0"/>
      </w:pPr>
      <w:rPr>
        <w:rFonts w:hint="eastAsia" w:ascii="宋体" w:hAnsi="宋体" w:eastAsia="宋体"/>
      </w:rPr>
    </w:lvl>
    <w:lvl w:ilvl="2" w:tentative="0">
      <w:start w:val="1"/>
      <w:numFmt w:val="chineseCountingThousand"/>
      <w:suff w:val="nothing"/>
      <w:lvlText w:val="（%3）"/>
      <w:lvlJc w:val="left"/>
      <w:pPr>
        <w:ind w:left="4820" w:firstLine="0"/>
      </w:pPr>
      <w:rPr>
        <w:rFonts w:hint="eastAsia" w:ascii="宋体" w:hAnsi="宋体" w:eastAsia="宋体"/>
      </w:rPr>
    </w:lvl>
    <w:lvl w:ilvl="3" w:tentative="0">
      <w:start w:val="1"/>
      <w:numFmt w:val="decimal"/>
      <w:suff w:val="nothing"/>
      <w:lvlText w:val="%4. "/>
      <w:lvlJc w:val="left"/>
      <w:pPr>
        <w:ind w:left="0" w:firstLine="0"/>
      </w:pPr>
      <w:rPr>
        <w:rFonts w:hint="eastAsia" w:ascii="宋体" w:hAnsi="宋体" w:eastAsia="宋体"/>
      </w:rPr>
    </w:lvl>
    <w:lvl w:ilvl="4" w:tentative="0">
      <w:start w:val="1"/>
      <w:numFmt w:val="decimal"/>
      <w:suff w:val="nothing"/>
      <w:lvlText w:val="（%5）"/>
      <w:lvlJc w:val="left"/>
      <w:pPr>
        <w:ind w:left="0" w:firstLine="0"/>
      </w:pPr>
      <w:rPr>
        <w:rFonts w:hint="eastAsia" w:ascii="宋体" w:hAnsi="宋体" w:eastAsia="宋体"/>
      </w:rPr>
    </w:lvl>
    <w:lvl w:ilvl="5" w:tentative="0">
      <w:start w:val="1"/>
      <w:numFmt w:val="none"/>
      <w:suff w:val="nothing"/>
      <w:lvlText w:val=""/>
      <w:lvlJc w:val="left"/>
      <w:pPr>
        <w:ind w:left="0" w:firstLine="0"/>
      </w:pPr>
      <w:rPr>
        <w:rFonts w:hint="eastAsia" w:ascii="宋体" w:hAnsi="宋体" w:eastAsia="宋体"/>
      </w:rPr>
    </w:lvl>
    <w:lvl w:ilvl="6" w:tentative="0">
      <w:start w:val="1"/>
      <w:numFmt w:val="none"/>
      <w:suff w:val="nothing"/>
      <w:lvlText w:val=""/>
      <w:lvlJc w:val="left"/>
      <w:pPr>
        <w:ind w:left="0" w:firstLine="0"/>
      </w:pPr>
      <w:rPr>
        <w:rFonts w:hint="eastAsia" w:ascii="宋体" w:hAnsi="宋体" w:eastAsia="宋体"/>
      </w:rPr>
    </w:lvl>
    <w:lvl w:ilvl="7" w:tentative="0">
      <w:start w:val="1"/>
      <w:numFmt w:val="none"/>
      <w:suff w:val="nothing"/>
      <w:lvlText w:val=""/>
      <w:lvlJc w:val="left"/>
      <w:pPr>
        <w:ind w:left="0" w:firstLine="0"/>
      </w:pPr>
      <w:rPr>
        <w:rFonts w:hint="eastAsia" w:ascii="宋体" w:hAnsi="宋体" w:eastAsia="宋体"/>
      </w:rPr>
    </w:lvl>
    <w:lvl w:ilvl="8" w:tentative="0">
      <w:start w:val="1"/>
      <w:numFmt w:val="none"/>
      <w:suff w:val="nothing"/>
      <w:lvlText w:val=""/>
      <w:lvlJc w:val="left"/>
      <w:pPr>
        <w:ind w:left="0" w:firstLine="0"/>
      </w:pPr>
      <w:rPr>
        <w:rFonts w:hint="eastAsia" w:ascii="宋体" w:hAnsi="宋体" w:eastAsia="宋体"/>
      </w:rPr>
    </w:lvl>
  </w:abstractNum>
  <w:abstractNum w:abstractNumId="3">
    <w:nsid w:val="616D6852"/>
    <w:multiLevelType w:val="multilevel"/>
    <w:tmpl w:val="616D6852"/>
    <w:lvl w:ilvl="0" w:tentative="0">
      <w:start w:val="1"/>
      <w:numFmt w:val="chineseCountingThousand"/>
      <w:pStyle w:val="2"/>
      <w:suff w:val="nothing"/>
      <w:lvlText w:val="第%1章　"/>
      <w:lvlJc w:val="left"/>
      <w:pPr>
        <w:ind w:left="0" w:firstLine="0"/>
      </w:pPr>
      <w:rPr>
        <w:rFonts w:hint="eastAsia" w:ascii="宋体" w:hAnsi="宋体" w:eastAsia="宋体"/>
        <w:b/>
        <w:i w:val="0"/>
        <w:caps w:val="0"/>
        <w:strike w:val="0"/>
        <w:dstrike w:val="0"/>
        <w:vanish w:val="0"/>
        <w:color w:val="auto"/>
        <w:vertAlign w:val="baseline"/>
      </w:rPr>
    </w:lvl>
    <w:lvl w:ilvl="1" w:tentative="0">
      <w:start w:val="1"/>
      <w:numFmt w:val="chineseCountingThousand"/>
      <w:suff w:val="nothing"/>
      <w:lvlText w:val="%2、"/>
      <w:lvlJc w:val="left"/>
      <w:pPr>
        <w:ind w:left="0" w:firstLine="0"/>
      </w:pPr>
      <w:rPr>
        <w:rFonts w:hint="eastAsia" w:ascii="宋体" w:hAnsi="宋体" w:eastAsia="宋体"/>
      </w:rPr>
    </w:lvl>
    <w:lvl w:ilvl="2" w:tentative="0">
      <w:start w:val="1"/>
      <w:numFmt w:val="chineseCountingThousand"/>
      <w:suff w:val="nothing"/>
      <w:lvlText w:val="（%3）"/>
      <w:lvlJc w:val="left"/>
      <w:pPr>
        <w:ind w:left="0" w:firstLine="0"/>
      </w:pPr>
      <w:rPr>
        <w:rFonts w:hint="eastAsia" w:ascii="宋体" w:hAnsi="宋体" w:eastAsia="宋体"/>
      </w:rPr>
    </w:lvl>
    <w:lvl w:ilvl="3" w:tentative="0">
      <w:start w:val="1"/>
      <w:numFmt w:val="decimal"/>
      <w:suff w:val="nothing"/>
      <w:lvlText w:val="%4. "/>
      <w:lvlJc w:val="left"/>
      <w:pPr>
        <w:ind w:left="0" w:firstLine="0"/>
      </w:pPr>
      <w:rPr>
        <w:rFonts w:hint="eastAsia" w:ascii="宋体" w:hAnsi="宋体" w:eastAsia="宋体"/>
      </w:rPr>
    </w:lvl>
    <w:lvl w:ilvl="4" w:tentative="0">
      <w:start w:val="1"/>
      <w:numFmt w:val="decimal"/>
      <w:suff w:val="nothing"/>
      <w:lvlText w:val="（%5）"/>
      <w:lvlJc w:val="left"/>
      <w:pPr>
        <w:ind w:left="0" w:firstLine="0"/>
      </w:pPr>
      <w:rPr>
        <w:rFonts w:hint="eastAsia" w:ascii="宋体" w:hAnsi="宋体" w:eastAsia="宋体"/>
      </w:r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4">
    <w:nsid w:val="66BA1643"/>
    <w:multiLevelType w:val="multilevel"/>
    <w:tmpl w:val="66BA1643"/>
    <w:lvl w:ilvl="0" w:tentative="0">
      <w:start w:val="2"/>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3"/>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zNzMzZjI3MWEwYzYwMjU3NzJjMGI5NGVkYjAwMWIifQ=="/>
  </w:docVars>
  <w:rsids>
    <w:rsidRoot w:val="00000000"/>
    <w:rsid w:val="04447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djustRightInd w:val="0"/>
      <w:snapToGrid w:val="0"/>
      <w:spacing w:line="312" w:lineRule="auto"/>
      <w:ind w:firstLine="482" w:firstLineChars="200"/>
      <w:jc w:val="both"/>
    </w:pPr>
    <w:rPr>
      <w:rFonts w:ascii="宋体" w:hAnsi="宋体" w:eastAsia="宋体" w:cs="Times New Roman"/>
      <w:kern w:val="2"/>
      <w:sz w:val="24"/>
      <w:szCs w:val="24"/>
      <w:lang w:val="en-US" w:eastAsia="zh-CN" w:bidi="ar-SA"/>
    </w:rPr>
  </w:style>
  <w:style w:type="paragraph" w:styleId="2">
    <w:name w:val="heading 1"/>
    <w:next w:val="1"/>
    <w:qFormat/>
    <w:uiPriority w:val="0"/>
    <w:pPr>
      <w:pageBreakBefore/>
      <w:widowControl w:val="0"/>
      <w:numPr>
        <w:ilvl w:val="0"/>
        <w:numId w:val="1"/>
      </w:numPr>
      <w:wordWrap w:val="0"/>
      <w:adjustRightInd w:val="0"/>
      <w:snapToGrid w:val="0"/>
      <w:spacing w:before="240" w:after="240" w:line="288" w:lineRule="auto"/>
      <w:jc w:val="center"/>
      <w:outlineLvl w:val="0"/>
    </w:pPr>
    <w:rPr>
      <w:rFonts w:ascii="宋体" w:hAnsi="宋体" w:eastAsia="宋体" w:cs="Times New Roman"/>
      <w:b/>
      <w:sz w:val="32"/>
      <w:szCs w:val="36"/>
      <w:lang w:val="en-US" w:eastAsia="zh-CN" w:bidi="ar-SA"/>
    </w:rPr>
  </w:style>
  <w:style w:type="paragraph" w:styleId="3">
    <w:name w:val="heading 2"/>
    <w:basedOn w:val="1"/>
    <w:next w:val="1"/>
    <w:qFormat/>
    <w:uiPriority w:val="0"/>
    <w:pPr>
      <w:keepNext/>
      <w:widowControl/>
      <w:numPr>
        <w:ilvl w:val="1"/>
        <w:numId w:val="2"/>
      </w:numPr>
      <w:wordWrap/>
      <w:autoSpaceDE w:val="0"/>
      <w:spacing w:before="120" w:beforeLines="50"/>
      <w:ind w:firstLineChars="0"/>
      <w:jc w:val="left"/>
      <w:outlineLvl w:val="1"/>
    </w:pPr>
    <w:rPr>
      <w:b/>
      <w:bCs/>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2026-06-05T02:38:28Z</dcterms:created>
  <dc:creator>Acer</dc:creator>
  <cp:lastModifiedBy>wry</cp:lastModifiedBy>
  <dcterms:modified xsi:type="dcterms:W3CDTF">2026-06-05T02:39:14Z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460CA1D0D50C4CACB235CE338006C05D_12</vt:lpwstr>
  </property>
</Properties>
</file>